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5A67" w14:textId="77777777" w:rsidR="008B0A12" w:rsidRDefault="008B0A12" w:rsidP="008B0A12">
      <w:pPr>
        <w:pStyle w:val="Balk11"/>
        <w:spacing w:before="77"/>
        <w:ind w:left="0" w:right="1797"/>
      </w:pPr>
    </w:p>
    <w:p w14:paraId="20A5ED53" w14:textId="77777777" w:rsidR="008B0A12" w:rsidRDefault="008B0A12" w:rsidP="008B0A12">
      <w:pPr>
        <w:pStyle w:val="Balk11"/>
        <w:spacing w:before="77"/>
        <w:ind w:left="2401" w:right="1797" w:hanging="587"/>
        <w:jc w:val="center"/>
      </w:pPr>
      <w:r>
        <w:t>KARAPINAR İLÇE MİLLİ EĞİTİM MÜDÜRLÜĞÜ</w:t>
      </w:r>
    </w:p>
    <w:p w14:paraId="188E3CB5" w14:textId="68EAF441" w:rsidR="005D7426" w:rsidRDefault="00F2284E" w:rsidP="008B0A12">
      <w:pPr>
        <w:pStyle w:val="Balk11"/>
        <w:spacing w:before="77"/>
        <w:ind w:left="2401" w:right="1797" w:hanging="587"/>
        <w:jc w:val="center"/>
      </w:pPr>
      <w:r>
        <w:t>BANKA PROMOSYONU İHALE ŞARTNAMESİ</w:t>
      </w:r>
    </w:p>
    <w:p w14:paraId="18A95861" w14:textId="77777777" w:rsidR="00D75D2C" w:rsidRDefault="00D75D2C" w:rsidP="008B0A12">
      <w:pPr>
        <w:pStyle w:val="Balk11"/>
        <w:spacing w:before="77"/>
        <w:ind w:left="2401" w:right="1797" w:hanging="587"/>
        <w:jc w:val="center"/>
      </w:pPr>
    </w:p>
    <w:p w14:paraId="23BB9E08" w14:textId="77777777" w:rsidR="005D7426" w:rsidRDefault="005D7426">
      <w:pPr>
        <w:pStyle w:val="GvdeMetni"/>
        <w:spacing w:before="4" w:after="1"/>
        <w:ind w:left="0"/>
        <w:jc w:val="left"/>
        <w:rPr>
          <w:b/>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5952"/>
      </w:tblGrid>
      <w:tr w:rsidR="005D7426" w14:paraId="6A196C95" w14:textId="77777777" w:rsidTr="00D75D2C">
        <w:trPr>
          <w:trHeight w:val="263"/>
        </w:trPr>
        <w:tc>
          <w:tcPr>
            <w:tcW w:w="3397" w:type="dxa"/>
          </w:tcPr>
          <w:p w14:paraId="6FAA6E2C" w14:textId="77777777" w:rsidR="005D7426" w:rsidRDefault="00F2284E">
            <w:pPr>
              <w:pStyle w:val="TableParagraph"/>
              <w:spacing w:line="244" w:lineRule="exact"/>
              <w:ind w:left="69"/>
            </w:pPr>
            <w:r>
              <w:t>1-Kurumun Adı</w:t>
            </w:r>
          </w:p>
        </w:tc>
        <w:tc>
          <w:tcPr>
            <w:tcW w:w="5952" w:type="dxa"/>
          </w:tcPr>
          <w:p w14:paraId="785182F2" w14:textId="77777777" w:rsidR="005D7426" w:rsidRDefault="008B0A12">
            <w:pPr>
              <w:pStyle w:val="TableParagraph"/>
              <w:spacing w:line="244" w:lineRule="exact"/>
              <w:ind w:left="131"/>
            </w:pPr>
            <w:r>
              <w:t xml:space="preserve">Karapınar İlçe </w:t>
            </w:r>
            <w:r w:rsidRPr="00A4250B">
              <w:t>Milli Eğitim Müdürlüğü</w:t>
            </w:r>
          </w:p>
        </w:tc>
      </w:tr>
      <w:tr w:rsidR="005D7426" w14:paraId="18733CA2" w14:textId="77777777" w:rsidTr="00D75D2C">
        <w:trPr>
          <w:trHeight w:val="506"/>
        </w:trPr>
        <w:tc>
          <w:tcPr>
            <w:tcW w:w="3397" w:type="dxa"/>
          </w:tcPr>
          <w:p w14:paraId="6C6774E8" w14:textId="77777777" w:rsidR="005D7426" w:rsidRDefault="00F2284E">
            <w:pPr>
              <w:pStyle w:val="TableParagraph"/>
              <w:spacing w:line="250" w:lineRule="exact"/>
              <w:ind w:left="69"/>
            </w:pPr>
            <w:r>
              <w:t>A) Adresi</w:t>
            </w:r>
          </w:p>
        </w:tc>
        <w:tc>
          <w:tcPr>
            <w:tcW w:w="5952" w:type="dxa"/>
          </w:tcPr>
          <w:p w14:paraId="57FCCDE2" w14:textId="77777777" w:rsidR="005D7426" w:rsidRDefault="008B0A12" w:rsidP="008B0A12">
            <w:pPr>
              <w:pStyle w:val="TableParagraph"/>
              <w:spacing w:before="2" w:line="252" w:lineRule="exact"/>
              <w:ind w:left="68" w:right="659"/>
            </w:pPr>
            <w:r w:rsidRPr="008B0A12">
              <w:t>İpekçi Mahallesi 129344 Sokak Kaymakamlık Binası Kat1 Karapınar/KONYA</w:t>
            </w:r>
          </w:p>
        </w:tc>
      </w:tr>
      <w:tr w:rsidR="005D7426" w14:paraId="73CD57F0" w14:textId="77777777" w:rsidTr="00D75D2C">
        <w:trPr>
          <w:trHeight w:val="330"/>
        </w:trPr>
        <w:tc>
          <w:tcPr>
            <w:tcW w:w="3397" w:type="dxa"/>
          </w:tcPr>
          <w:p w14:paraId="17E9CB0D" w14:textId="77777777" w:rsidR="005D7426" w:rsidRDefault="00F2284E">
            <w:pPr>
              <w:pStyle w:val="TableParagraph"/>
              <w:spacing w:line="250" w:lineRule="exact"/>
              <w:ind w:left="69"/>
            </w:pPr>
            <w:r>
              <w:t>B) Telefon ve Faks Numarası</w:t>
            </w:r>
          </w:p>
        </w:tc>
        <w:tc>
          <w:tcPr>
            <w:tcW w:w="5952" w:type="dxa"/>
          </w:tcPr>
          <w:p w14:paraId="7F1F6E09" w14:textId="77777777" w:rsidR="005D7426" w:rsidRDefault="00F2284E" w:rsidP="008B0A12">
            <w:pPr>
              <w:pStyle w:val="TableParagraph"/>
              <w:spacing w:line="250" w:lineRule="exact"/>
              <w:ind w:left="68"/>
            </w:pPr>
            <w:proofErr w:type="spellStart"/>
            <w:r>
              <w:t>Tlf</w:t>
            </w:r>
            <w:proofErr w:type="spellEnd"/>
            <w:r>
              <w:t xml:space="preserve">: </w:t>
            </w:r>
            <w:r w:rsidR="008B0A12">
              <w:t>0332 755 6893</w:t>
            </w:r>
            <w:r>
              <w:t xml:space="preserve"> Faks: 0 </w:t>
            </w:r>
            <w:r w:rsidR="008B0A12">
              <w:t>332</w:t>
            </w:r>
            <w:r>
              <w:t xml:space="preserve"> </w:t>
            </w:r>
            <w:r w:rsidR="008B0A12">
              <w:t>755</w:t>
            </w:r>
            <w:r>
              <w:t xml:space="preserve"> </w:t>
            </w:r>
            <w:r w:rsidR="008B0A12">
              <w:t>68</w:t>
            </w:r>
            <w:r>
              <w:t xml:space="preserve"> </w:t>
            </w:r>
            <w:r w:rsidR="008B0A12">
              <w:t>94</w:t>
            </w:r>
          </w:p>
        </w:tc>
      </w:tr>
      <w:tr w:rsidR="005D7426" w14:paraId="20B397C0" w14:textId="77777777" w:rsidTr="00D75D2C">
        <w:trPr>
          <w:trHeight w:val="277"/>
        </w:trPr>
        <w:tc>
          <w:tcPr>
            <w:tcW w:w="3397" w:type="dxa"/>
          </w:tcPr>
          <w:p w14:paraId="27B37804" w14:textId="77777777" w:rsidR="005D7426" w:rsidRDefault="00F2284E">
            <w:pPr>
              <w:pStyle w:val="TableParagraph"/>
              <w:spacing w:line="250" w:lineRule="exact"/>
              <w:ind w:left="69"/>
            </w:pPr>
            <w:r>
              <w:t>C) Elektronik Posta Adresi</w:t>
            </w:r>
          </w:p>
        </w:tc>
        <w:tc>
          <w:tcPr>
            <w:tcW w:w="5952" w:type="dxa"/>
          </w:tcPr>
          <w:p w14:paraId="2B100599" w14:textId="77777777" w:rsidR="005D7426" w:rsidRDefault="008B0A12">
            <w:pPr>
              <w:pStyle w:val="TableParagraph"/>
              <w:spacing w:line="250" w:lineRule="exact"/>
              <w:ind w:left="131"/>
            </w:pPr>
            <w:r>
              <w:rPr>
                <w:color w:val="FF0000"/>
                <w:u w:val="single"/>
              </w:rPr>
              <w:t>karapinar42</w:t>
            </w:r>
            <w:r w:rsidRPr="000D4D24">
              <w:rPr>
                <w:color w:val="FF0000"/>
                <w:u w:val="single"/>
              </w:rPr>
              <w:t>@meb.gov.tr</w:t>
            </w:r>
          </w:p>
        </w:tc>
      </w:tr>
      <w:tr w:rsidR="005D7426" w14:paraId="5C18C3E2" w14:textId="77777777" w:rsidTr="00D75D2C">
        <w:trPr>
          <w:trHeight w:val="1310"/>
        </w:trPr>
        <w:tc>
          <w:tcPr>
            <w:tcW w:w="3397" w:type="dxa"/>
          </w:tcPr>
          <w:p w14:paraId="24D15A12" w14:textId="77777777" w:rsidR="005D7426" w:rsidRDefault="00F2284E">
            <w:pPr>
              <w:pStyle w:val="TableParagraph"/>
              <w:spacing w:line="250" w:lineRule="exact"/>
              <w:ind w:left="69"/>
            </w:pPr>
            <w:r>
              <w:t>2-İhale Konusu</w:t>
            </w:r>
          </w:p>
        </w:tc>
        <w:tc>
          <w:tcPr>
            <w:tcW w:w="5952" w:type="dxa"/>
          </w:tcPr>
          <w:p w14:paraId="0E793CA8" w14:textId="77777777" w:rsidR="005D7426" w:rsidRDefault="008B0A12" w:rsidP="008B0A12">
            <w:pPr>
              <w:pStyle w:val="TableParagraph"/>
              <w:ind w:left="68" w:right="60"/>
              <w:jc w:val="both"/>
            </w:pPr>
            <w:r>
              <w:t>Müdürlüğümüz ve</w:t>
            </w:r>
            <w:r w:rsidR="00F2284E">
              <w:t xml:space="preserve"> bağlı kuruluşlarının personel </w:t>
            </w:r>
            <w:r w:rsidRPr="008B0A12">
              <w:t xml:space="preserve">Maaş, ek ders </w:t>
            </w:r>
            <w:proofErr w:type="spellStart"/>
            <w:proofErr w:type="gramStart"/>
            <w:r w:rsidRPr="008B0A12">
              <w:t>ücreti,</w:t>
            </w:r>
            <w:r w:rsidR="00C006FC">
              <w:t>y</w:t>
            </w:r>
            <w:r w:rsidRPr="008B0A12">
              <w:t>olluk</w:t>
            </w:r>
            <w:proofErr w:type="spellEnd"/>
            <w:proofErr w:type="gramEnd"/>
            <w:r w:rsidRPr="008B0A12">
              <w:t xml:space="preserve">, </w:t>
            </w:r>
            <w:r w:rsidR="00C006FC">
              <w:rPr>
                <w:bCs/>
              </w:rPr>
              <w:t>s</w:t>
            </w:r>
            <w:r w:rsidRPr="008B0A12">
              <w:t xml:space="preserve">ınav ücreti, diğer ödenekler, </w:t>
            </w:r>
            <w:proofErr w:type="spellStart"/>
            <w:r w:rsidRPr="008B0A12">
              <w:t>vb</w:t>
            </w:r>
            <w:proofErr w:type="spellEnd"/>
            <w:r w:rsidRPr="008B0A12">
              <w:t xml:space="preserve"> </w:t>
            </w:r>
            <w:r w:rsidR="00F2284E">
              <w:t>ödemelerinin yapılabilmesi için</w:t>
            </w:r>
            <w:r>
              <w:t xml:space="preserve"> </w:t>
            </w:r>
            <w:r w:rsidR="00F2284E">
              <w:t>ödemeye aracılık edecek banka ve banka tarafından verilecek promosyonu belirlenmesi ihalesi.</w:t>
            </w:r>
          </w:p>
        </w:tc>
      </w:tr>
      <w:tr w:rsidR="005D7426" w14:paraId="5327EDF5" w14:textId="77777777" w:rsidTr="00D75D2C">
        <w:trPr>
          <w:trHeight w:val="503"/>
        </w:trPr>
        <w:tc>
          <w:tcPr>
            <w:tcW w:w="3397" w:type="dxa"/>
          </w:tcPr>
          <w:p w14:paraId="3D1FA08D" w14:textId="77777777" w:rsidR="005D7426" w:rsidRDefault="00F2284E">
            <w:pPr>
              <w:pStyle w:val="TableParagraph"/>
              <w:spacing w:line="247" w:lineRule="exact"/>
              <w:ind w:left="69"/>
            </w:pPr>
            <w:r>
              <w:t>3-İhale Usulü</w:t>
            </w:r>
          </w:p>
        </w:tc>
        <w:tc>
          <w:tcPr>
            <w:tcW w:w="5952" w:type="dxa"/>
          </w:tcPr>
          <w:p w14:paraId="015F06D6" w14:textId="77777777" w:rsidR="005D7426" w:rsidRDefault="00F2284E">
            <w:pPr>
              <w:pStyle w:val="TableParagraph"/>
              <w:spacing w:line="247" w:lineRule="exact"/>
              <w:ind w:left="193"/>
            </w:pPr>
            <w:r>
              <w:t>4734 Sayılı İhale Kanuna Tabi Olmayan Kapalı</w:t>
            </w:r>
          </w:p>
          <w:p w14:paraId="3595E967" w14:textId="77777777" w:rsidR="005D7426" w:rsidRDefault="00F2284E">
            <w:pPr>
              <w:pStyle w:val="TableParagraph"/>
              <w:spacing w:before="2" w:line="234" w:lineRule="exact"/>
              <w:ind w:left="193"/>
            </w:pPr>
            <w:r>
              <w:t>Zarf ve Açık Artırma Usulü.</w:t>
            </w:r>
          </w:p>
        </w:tc>
      </w:tr>
      <w:tr w:rsidR="005D7426" w14:paraId="7B627B59" w14:textId="77777777" w:rsidTr="00D75D2C">
        <w:trPr>
          <w:trHeight w:val="650"/>
        </w:trPr>
        <w:tc>
          <w:tcPr>
            <w:tcW w:w="3397" w:type="dxa"/>
          </w:tcPr>
          <w:p w14:paraId="3DE0B7A1" w14:textId="77777777" w:rsidR="005D7426" w:rsidRDefault="00F2284E">
            <w:pPr>
              <w:pStyle w:val="TableParagraph"/>
              <w:spacing w:line="242" w:lineRule="auto"/>
              <w:ind w:left="69" w:right="314"/>
            </w:pPr>
            <w:r>
              <w:t>4-Kurumdaki Çalışan Personel Sayısı</w:t>
            </w:r>
          </w:p>
        </w:tc>
        <w:tc>
          <w:tcPr>
            <w:tcW w:w="5952" w:type="dxa"/>
          </w:tcPr>
          <w:p w14:paraId="70F17D58" w14:textId="24AD8C8A" w:rsidR="005D7426" w:rsidRDefault="008B0A12" w:rsidP="00D34C57">
            <w:pPr>
              <w:pStyle w:val="TableParagraph"/>
              <w:spacing w:line="250" w:lineRule="exact"/>
              <w:ind w:left="68"/>
            </w:pPr>
            <w:r>
              <w:t>914</w:t>
            </w:r>
            <w:r w:rsidR="00500481">
              <w:t xml:space="preserve">(Promosyon verilecek </w:t>
            </w:r>
            <w:proofErr w:type="gramStart"/>
            <w:r w:rsidR="00500481">
              <w:t>daimi</w:t>
            </w:r>
            <w:proofErr w:type="gramEnd"/>
            <w:r w:rsidR="00500481">
              <w:t xml:space="preserve"> kadrolu personel sayısı 7</w:t>
            </w:r>
            <w:r w:rsidR="001C1730">
              <w:t>5</w:t>
            </w:r>
            <w:r w:rsidR="00500481">
              <w:t>4’tür)</w:t>
            </w:r>
          </w:p>
        </w:tc>
      </w:tr>
      <w:tr w:rsidR="005D7426" w14:paraId="0677F4DB" w14:textId="77777777" w:rsidTr="00D75D2C">
        <w:trPr>
          <w:trHeight w:val="1518"/>
        </w:trPr>
        <w:tc>
          <w:tcPr>
            <w:tcW w:w="3397" w:type="dxa"/>
          </w:tcPr>
          <w:p w14:paraId="0C22F235" w14:textId="77777777" w:rsidR="005D7426" w:rsidRDefault="00F2284E">
            <w:pPr>
              <w:pStyle w:val="TableParagraph"/>
              <w:spacing w:line="242" w:lineRule="auto"/>
              <w:ind w:left="69" w:right="82"/>
            </w:pPr>
            <w:r>
              <w:t>5-Kurum Personelinin Aylık Nakit Akışı (2022 Eylül ayı rakamları)</w:t>
            </w:r>
          </w:p>
        </w:tc>
        <w:tc>
          <w:tcPr>
            <w:tcW w:w="5952" w:type="dxa"/>
          </w:tcPr>
          <w:p w14:paraId="33B28BE2" w14:textId="77777777" w:rsidR="005D7426" w:rsidRDefault="008B0A12">
            <w:pPr>
              <w:pStyle w:val="TableParagraph"/>
              <w:spacing w:line="250" w:lineRule="exact"/>
              <w:ind w:left="68"/>
            </w:pPr>
            <w:r>
              <w:t>12.854.327,13</w:t>
            </w:r>
          </w:p>
          <w:p w14:paraId="565DB1BD" w14:textId="77777777" w:rsidR="00D75D2C" w:rsidRDefault="00F2284E" w:rsidP="003D2189">
            <w:pPr>
              <w:pStyle w:val="TableParagraph"/>
              <w:spacing w:before="1"/>
              <w:ind w:left="68" w:right="366"/>
            </w:pPr>
            <w:r>
              <w:t>(</w:t>
            </w:r>
            <w:proofErr w:type="spellStart"/>
            <w:r w:rsidR="00D75D2C">
              <w:t>Onikimilyonbeşyüzseksendörtbinüçyüzyirmiyediliraonüçkuruş</w:t>
            </w:r>
            <w:proofErr w:type="spellEnd"/>
          </w:p>
          <w:p w14:paraId="63AD3285" w14:textId="2CB27C77" w:rsidR="005D7426" w:rsidRDefault="00F2284E" w:rsidP="003D2189">
            <w:pPr>
              <w:pStyle w:val="TableParagraph"/>
              <w:spacing w:before="1"/>
              <w:ind w:left="68" w:right="366"/>
            </w:pPr>
            <w:r>
              <w:t xml:space="preserve">) (1 </w:t>
            </w:r>
            <w:r w:rsidR="003D2189">
              <w:t xml:space="preserve">yıllık nakit akışının minimum </w:t>
            </w:r>
            <w:r w:rsidR="003D2189" w:rsidRPr="00E341CE">
              <w:t>2</w:t>
            </w:r>
            <w:r w:rsidR="003D2189">
              <w:t>17</w:t>
            </w:r>
            <w:r w:rsidR="003D2189" w:rsidRPr="00E341CE">
              <w:t>.668.651</w:t>
            </w:r>
            <w:r w:rsidR="003D2189">
              <w:t>,</w:t>
            </w:r>
            <w:proofErr w:type="gramStart"/>
            <w:r w:rsidR="003D2189">
              <w:t xml:space="preserve">00  </w:t>
            </w:r>
            <w:r>
              <w:t>-</w:t>
            </w:r>
            <w:proofErr w:type="gramEnd"/>
            <w:r>
              <w:t>TL</w:t>
            </w:r>
            <w:r w:rsidR="003D2189">
              <w:t xml:space="preserve"> </w:t>
            </w:r>
            <w:r>
              <w:t>(</w:t>
            </w:r>
            <w:proofErr w:type="spellStart"/>
            <w:r w:rsidR="003D2189">
              <w:t>İkiyüzonyedimilyonaltıyüzaltmışsekizbinaltıyüzellibirlira</w:t>
            </w:r>
            <w:proofErr w:type="spellEnd"/>
            <w:r w:rsidR="003D2189">
              <w:t>) olacağı öngörülmektedir.</w:t>
            </w:r>
          </w:p>
        </w:tc>
      </w:tr>
      <w:tr w:rsidR="005D7426" w14:paraId="324D62A4" w14:textId="77777777" w:rsidTr="00D75D2C">
        <w:trPr>
          <w:trHeight w:val="1053"/>
        </w:trPr>
        <w:tc>
          <w:tcPr>
            <w:tcW w:w="3397" w:type="dxa"/>
          </w:tcPr>
          <w:p w14:paraId="42F9358C" w14:textId="77777777" w:rsidR="005D7426" w:rsidRDefault="00F2284E">
            <w:pPr>
              <w:pStyle w:val="TableParagraph"/>
              <w:ind w:left="69" w:right="436"/>
            </w:pPr>
            <w:r>
              <w:t>6-Promosyon İhalesi Toplantı Yeri</w:t>
            </w:r>
          </w:p>
        </w:tc>
        <w:tc>
          <w:tcPr>
            <w:tcW w:w="5952" w:type="dxa"/>
          </w:tcPr>
          <w:p w14:paraId="6D881A57" w14:textId="77777777" w:rsidR="005D7426" w:rsidRDefault="008B0A12" w:rsidP="008B0A12">
            <w:pPr>
              <w:pStyle w:val="TableParagraph"/>
              <w:ind w:left="68"/>
            </w:pPr>
            <w:r>
              <w:t xml:space="preserve">İlçe </w:t>
            </w:r>
            <w:r w:rsidRPr="00A4250B">
              <w:t xml:space="preserve">Milli Eğitim Müdürlüğü </w:t>
            </w:r>
          </w:p>
          <w:p w14:paraId="19677DAF" w14:textId="77777777" w:rsidR="008B0A12" w:rsidRDefault="008B0A12" w:rsidP="008B0A12">
            <w:pPr>
              <w:pStyle w:val="TableParagraph"/>
              <w:ind w:left="68"/>
            </w:pPr>
            <w:r w:rsidRPr="008B0A12">
              <w:t>İpekçi Mahallesi 129344 Sokak Kaymakamlık Binası Kat1 Karapınar/KONYA</w:t>
            </w:r>
          </w:p>
        </w:tc>
      </w:tr>
      <w:tr w:rsidR="005D7426" w14:paraId="6FB5B3EB" w14:textId="77777777" w:rsidTr="00D75D2C">
        <w:trPr>
          <w:trHeight w:val="506"/>
        </w:trPr>
        <w:tc>
          <w:tcPr>
            <w:tcW w:w="3397" w:type="dxa"/>
          </w:tcPr>
          <w:p w14:paraId="5DCDECAB" w14:textId="77777777" w:rsidR="005D7426" w:rsidRDefault="00F2284E">
            <w:pPr>
              <w:pStyle w:val="TableParagraph"/>
              <w:spacing w:line="254" w:lineRule="exact"/>
              <w:ind w:left="69"/>
            </w:pPr>
            <w:r>
              <w:t>7-Promosyon İhalesi Tarih ve Saati</w:t>
            </w:r>
          </w:p>
        </w:tc>
        <w:tc>
          <w:tcPr>
            <w:tcW w:w="5952" w:type="dxa"/>
          </w:tcPr>
          <w:p w14:paraId="3FFD33B6" w14:textId="4808379E" w:rsidR="005D7426" w:rsidRDefault="008B0A12">
            <w:pPr>
              <w:pStyle w:val="TableParagraph"/>
              <w:spacing w:before="125"/>
              <w:ind w:left="68"/>
            </w:pPr>
            <w:r>
              <w:t xml:space="preserve">11.10.2022 </w:t>
            </w:r>
            <w:proofErr w:type="gramStart"/>
            <w:r>
              <w:t>Salı</w:t>
            </w:r>
            <w:proofErr w:type="gramEnd"/>
            <w:r w:rsidR="00F2284E">
              <w:t xml:space="preserve"> günü saat 1</w:t>
            </w:r>
            <w:r w:rsidR="00073FA5">
              <w:t>0</w:t>
            </w:r>
            <w:r w:rsidR="00F2284E">
              <w:t>:00</w:t>
            </w:r>
          </w:p>
        </w:tc>
      </w:tr>
    </w:tbl>
    <w:p w14:paraId="28C4204E" w14:textId="275181DE" w:rsidR="005D7426" w:rsidRDefault="005D7426">
      <w:pPr>
        <w:pStyle w:val="GvdeMetni"/>
        <w:spacing w:before="8"/>
        <w:ind w:left="0"/>
        <w:jc w:val="left"/>
        <w:rPr>
          <w:b/>
          <w:sz w:val="21"/>
        </w:rPr>
      </w:pPr>
    </w:p>
    <w:p w14:paraId="7CEFE84D" w14:textId="77777777" w:rsidR="00D75D2C" w:rsidRDefault="00D75D2C">
      <w:pPr>
        <w:pStyle w:val="GvdeMetni"/>
        <w:spacing w:before="8"/>
        <w:ind w:left="0"/>
        <w:jc w:val="left"/>
        <w:rPr>
          <w:b/>
          <w:sz w:val="21"/>
        </w:rPr>
      </w:pPr>
    </w:p>
    <w:p w14:paraId="095088C0" w14:textId="77777777" w:rsidR="00D75D2C" w:rsidRDefault="00D75D2C">
      <w:pPr>
        <w:ind w:left="578"/>
        <w:rPr>
          <w:b/>
        </w:rPr>
      </w:pPr>
    </w:p>
    <w:p w14:paraId="52C618E1" w14:textId="44D48079" w:rsidR="00D75D2C" w:rsidRPr="00D75D2C" w:rsidRDefault="00F2284E" w:rsidP="00D75D2C">
      <w:pPr>
        <w:pStyle w:val="ListeParagraf"/>
        <w:numPr>
          <w:ilvl w:val="0"/>
          <w:numId w:val="7"/>
        </w:numPr>
        <w:rPr>
          <w:b/>
        </w:rPr>
      </w:pPr>
      <w:r w:rsidRPr="00D75D2C">
        <w:rPr>
          <w:b/>
        </w:rPr>
        <w:t>GENEL ŞARTLAR</w:t>
      </w:r>
    </w:p>
    <w:p w14:paraId="41ACF956" w14:textId="77777777" w:rsidR="005D7426" w:rsidRDefault="005D7426">
      <w:pPr>
        <w:pStyle w:val="GvdeMetni"/>
        <w:ind w:left="0"/>
        <w:jc w:val="left"/>
        <w:rPr>
          <w:b/>
        </w:rPr>
      </w:pPr>
    </w:p>
    <w:p w14:paraId="23E62472" w14:textId="77777777" w:rsidR="005D7426" w:rsidRDefault="00000000">
      <w:pPr>
        <w:pStyle w:val="ListeParagraf"/>
        <w:numPr>
          <w:ilvl w:val="0"/>
          <w:numId w:val="5"/>
        </w:numPr>
        <w:tabs>
          <w:tab w:val="left" w:pos="579"/>
        </w:tabs>
        <w:ind w:right="210"/>
      </w:pPr>
      <w:r>
        <w:pict w14:anchorId="389BBD33">
          <v:rect id="_x0000_s2051" style="position:absolute;left:0;text-align:left;margin-left:133pt;margin-top:25.2pt;width:3.1pt;height:.85pt;z-index:15728640;mso-position-horizontal-relative:page" fillcolor="black" stroked="f">
            <w10:wrap anchorx="page"/>
          </v:rect>
        </w:pict>
      </w:r>
      <w:r w:rsidR="008B0A12">
        <w:t xml:space="preserve">İhale, Karapınar İlçe Milli Eğitim </w:t>
      </w:r>
      <w:r w:rsidR="00F2284E">
        <w:t xml:space="preserve">Müdürlüğü personelinin; </w:t>
      </w:r>
      <w:r w:rsidR="008B0A12" w:rsidRPr="008B0A12">
        <w:t xml:space="preserve">Maaş, ek ders </w:t>
      </w:r>
      <w:proofErr w:type="spellStart"/>
      <w:proofErr w:type="gramStart"/>
      <w:r w:rsidR="008B0A12" w:rsidRPr="008B0A12">
        <w:t>ücreti,Yolluk</w:t>
      </w:r>
      <w:proofErr w:type="spellEnd"/>
      <w:proofErr w:type="gramEnd"/>
      <w:r w:rsidR="008B0A12" w:rsidRPr="008B0A12">
        <w:t xml:space="preserve">, </w:t>
      </w:r>
      <w:r w:rsidR="008B0A12" w:rsidRPr="008B0A12">
        <w:rPr>
          <w:bCs/>
        </w:rPr>
        <w:t>S</w:t>
      </w:r>
      <w:r w:rsidR="008B0A12" w:rsidRPr="008B0A12">
        <w:t xml:space="preserve">ınav ücreti, diğer ödenekler, </w:t>
      </w:r>
      <w:proofErr w:type="spellStart"/>
      <w:r w:rsidR="008B0A12" w:rsidRPr="008B0A12">
        <w:t>vb</w:t>
      </w:r>
      <w:proofErr w:type="spellEnd"/>
      <w:r w:rsidR="008B0A12" w:rsidRPr="008B0A12">
        <w:t xml:space="preserve"> </w:t>
      </w:r>
      <w:r w:rsidR="00F2284E">
        <w:t>ödemelerini</w:t>
      </w:r>
      <w:r w:rsidR="00F2284E">
        <w:rPr>
          <w:spacing w:val="4"/>
        </w:rPr>
        <w:t xml:space="preserve"> </w:t>
      </w:r>
      <w:r w:rsidR="00F2284E">
        <w:t>kapsamaktadır.</w:t>
      </w:r>
    </w:p>
    <w:p w14:paraId="4F10F8D6" w14:textId="77777777" w:rsidR="003D2189" w:rsidRDefault="00000000" w:rsidP="00342517">
      <w:pPr>
        <w:pStyle w:val="GvdeMetni"/>
        <w:tabs>
          <w:tab w:val="left" w:pos="1329"/>
          <w:tab w:val="left" w:pos="2682"/>
          <w:tab w:val="left" w:pos="4062"/>
          <w:tab w:val="left" w:pos="5741"/>
          <w:tab w:val="left" w:pos="7554"/>
          <w:tab w:val="left" w:pos="8584"/>
        </w:tabs>
        <w:spacing w:before="2"/>
        <w:ind w:left="502" w:right="208"/>
      </w:pPr>
      <w:r>
        <w:pict w14:anchorId="49B62A5D">
          <v:rect id="_x0000_s2050" style="position:absolute;left:0;text-align:left;margin-left:485.6pt;margin-top:25.2pt;width:3.6pt;height:.85pt;z-index:-16005632;mso-position-horizontal-relative:page" fillcolor="black" stroked="f">
            <w10:wrap anchorx="page"/>
          </v:rect>
        </w:pict>
      </w:r>
      <w:r w:rsidR="008B0A12">
        <w:t xml:space="preserve">Karapınar İlçe Milli Eğitim </w:t>
      </w:r>
      <w:r w:rsidR="00F2284E">
        <w:t xml:space="preserve">Müdürlüğünün tüm birimlerinde </w:t>
      </w:r>
      <w:r w:rsidR="008B0A12">
        <w:t>914</w:t>
      </w:r>
      <w:r w:rsidR="00F2284E">
        <w:t xml:space="preserve"> (</w:t>
      </w:r>
      <w:proofErr w:type="spellStart"/>
      <w:r w:rsidR="008B0A12">
        <w:t>DokuzYüzOnDört</w:t>
      </w:r>
      <w:proofErr w:type="spellEnd"/>
      <w:r w:rsidR="00F2284E">
        <w:t>) personel bulunmakta olup 2022 yılı Eylül ayı rakamları ile (</w:t>
      </w:r>
      <w:r w:rsidR="008B0A12">
        <w:t>Maaş</w:t>
      </w:r>
      <w:r w:rsidR="008B0A12" w:rsidRPr="008B0A12">
        <w:t xml:space="preserve">, ek ders </w:t>
      </w:r>
      <w:proofErr w:type="spellStart"/>
      <w:proofErr w:type="gramStart"/>
      <w:r w:rsidR="008B0A12" w:rsidRPr="008B0A12">
        <w:t>ücreti,Yolluk</w:t>
      </w:r>
      <w:proofErr w:type="spellEnd"/>
      <w:proofErr w:type="gramEnd"/>
      <w:r w:rsidR="008B0A12" w:rsidRPr="008B0A12">
        <w:t xml:space="preserve">, </w:t>
      </w:r>
      <w:r w:rsidR="008B0A12" w:rsidRPr="008B0A12">
        <w:rPr>
          <w:bCs/>
        </w:rPr>
        <w:t>S</w:t>
      </w:r>
      <w:r w:rsidR="008B0A12" w:rsidRPr="008B0A12">
        <w:t xml:space="preserve">ınav ücreti, diğer ödenekler, </w:t>
      </w:r>
      <w:proofErr w:type="spellStart"/>
      <w:r w:rsidR="008B0A12" w:rsidRPr="008B0A12">
        <w:t>vb</w:t>
      </w:r>
      <w:proofErr w:type="spellEnd"/>
      <w:r w:rsidR="008B0A12" w:rsidRPr="008B0A12">
        <w:t xml:space="preserve"> </w:t>
      </w:r>
      <w:r w:rsidR="00F2284E">
        <w:t xml:space="preserve">ödemeleri ve diğer ödemeler dâhil) </w:t>
      </w:r>
      <w:r w:rsidR="008B0A12">
        <w:t>12.584.327,13</w:t>
      </w:r>
      <w:r w:rsidR="00E341CE">
        <w:t xml:space="preserve"> TL</w:t>
      </w:r>
      <w:r w:rsidR="00F2284E">
        <w:t xml:space="preserve"> (</w:t>
      </w:r>
      <w:proofErr w:type="spellStart"/>
      <w:r w:rsidR="008B0A12">
        <w:t>O</w:t>
      </w:r>
      <w:r w:rsidR="00E341CE">
        <w:t>nikimilyonbeşyüzseksendörtbinüçyüzyirmiyediliraonüçkuruş</w:t>
      </w:r>
      <w:proofErr w:type="spellEnd"/>
      <w:r w:rsidR="00E341CE">
        <w:t>) nakit akış</w:t>
      </w:r>
      <w:r w:rsidR="003D2189">
        <w:t xml:space="preserve">ı gerçekleşmiştir. </w:t>
      </w:r>
    </w:p>
    <w:p w14:paraId="59271843" w14:textId="77777777" w:rsidR="003D2189" w:rsidRDefault="003D2189" w:rsidP="003D2189">
      <w:pPr>
        <w:pStyle w:val="GvdeMetni"/>
        <w:tabs>
          <w:tab w:val="left" w:pos="1329"/>
          <w:tab w:val="left" w:pos="2682"/>
          <w:tab w:val="left" w:pos="4062"/>
          <w:tab w:val="left" w:pos="5741"/>
          <w:tab w:val="left" w:pos="7554"/>
          <w:tab w:val="left" w:pos="8584"/>
        </w:tabs>
        <w:spacing w:before="2"/>
        <w:ind w:left="502" w:right="208"/>
      </w:pPr>
      <w:r>
        <w:t xml:space="preserve">Bir </w:t>
      </w:r>
      <w:r w:rsidR="00E341CE">
        <w:t>yıllık nakit akışının</w:t>
      </w:r>
      <w:r>
        <w:t xml:space="preserve"> </w:t>
      </w:r>
      <w:r w:rsidR="00E341CE" w:rsidRPr="00E341CE">
        <w:t>2</w:t>
      </w:r>
      <w:r w:rsidR="00E341CE">
        <w:t>17</w:t>
      </w:r>
      <w:r w:rsidR="00E341CE" w:rsidRPr="00E341CE">
        <w:t>.668.651</w:t>
      </w:r>
      <w:r w:rsidR="00E341CE">
        <w:t>,</w:t>
      </w:r>
      <w:proofErr w:type="gramStart"/>
      <w:r w:rsidR="00E341CE">
        <w:t>00TL</w:t>
      </w:r>
      <w:r>
        <w:t xml:space="preserve">  (</w:t>
      </w:r>
      <w:proofErr w:type="spellStart"/>
      <w:proofErr w:type="gramEnd"/>
      <w:r>
        <w:t>İkiyüzonyedimilyonaltıyüzaltmışsekizbinaltıyüzellibirlira</w:t>
      </w:r>
      <w:proofErr w:type="spellEnd"/>
      <w:r>
        <w:t>)</w:t>
      </w:r>
      <w:r w:rsidR="00E341CE">
        <w:t xml:space="preserve"> olacağı öngörülmektedir.</w:t>
      </w:r>
      <w:r w:rsidR="00C006FC">
        <w:t xml:space="preserve"> </w:t>
      </w:r>
      <w:r w:rsidR="00342517">
        <w:t xml:space="preserve">Promosyon alacak </w:t>
      </w:r>
      <w:proofErr w:type="gramStart"/>
      <w:r>
        <w:t>daimi</w:t>
      </w:r>
      <w:proofErr w:type="gramEnd"/>
      <w:r>
        <w:t xml:space="preserve"> kadrolu</w:t>
      </w:r>
      <w:r w:rsidR="00342517">
        <w:t xml:space="preserve"> personel sayısı 754 kişidir.</w:t>
      </w:r>
    </w:p>
    <w:p w14:paraId="4BDA991B" w14:textId="77777777" w:rsidR="005D7426" w:rsidRDefault="00F2284E">
      <w:pPr>
        <w:pStyle w:val="ListeParagraf"/>
        <w:numPr>
          <w:ilvl w:val="0"/>
          <w:numId w:val="5"/>
        </w:numPr>
        <w:tabs>
          <w:tab w:val="left" w:pos="579"/>
        </w:tabs>
        <w:ind w:right="209"/>
      </w:pPr>
      <w:r>
        <w:t xml:space="preserve">Anlaşmanın süresi </w:t>
      </w:r>
      <w:r w:rsidR="00E341CE">
        <w:t>15.</w:t>
      </w:r>
      <w:r w:rsidR="00500481">
        <w:t>11</w:t>
      </w:r>
      <w:r>
        <w:t>.2022 tarihinden itibaren 15.</w:t>
      </w:r>
      <w:r w:rsidR="00500481">
        <w:t>10</w:t>
      </w:r>
      <w:r>
        <w:t xml:space="preserve">.2025 </w:t>
      </w:r>
      <w:proofErr w:type="gramStart"/>
      <w:r>
        <w:t>( 15</w:t>
      </w:r>
      <w:proofErr w:type="gramEnd"/>
      <w:r>
        <w:t xml:space="preserve"> </w:t>
      </w:r>
      <w:r w:rsidR="00500481">
        <w:t>EKİM</w:t>
      </w:r>
      <w:r>
        <w:t xml:space="preserve"> 2025 maaş ödemesi dahil) tarihine kadar </w:t>
      </w:r>
      <w:r>
        <w:rPr>
          <w:b/>
        </w:rPr>
        <w:t xml:space="preserve">3 (üç) yıl (36 ay) </w:t>
      </w:r>
      <w:proofErr w:type="spellStart"/>
      <w:r>
        <w:t>dır</w:t>
      </w:r>
      <w:proofErr w:type="spellEnd"/>
      <w:r>
        <w:t>. Anlaşma 15.</w:t>
      </w:r>
      <w:r w:rsidR="00500481">
        <w:t>10</w:t>
      </w:r>
      <w:r>
        <w:t xml:space="preserve">.2025 maaş ödemesi yapıldıktan sonra </w:t>
      </w:r>
      <w:proofErr w:type="gramStart"/>
      <w:r>
        <w:t>hiç bir</w:t>
      </w:r>
      <w:proofErr w:type="gramEnd"/>
      <w:r>
        <w:t xml:space="preserve"> uyarı, yazışma ve bildirim yapılmadan kendiliğinden sona</w:t>
      </w:r>
      <w:r>
        <w:rPr>
          <w:spacing w:val="-32"/>
        </w:rPr>
        <w:t xml:space="preserve"> </w:t>
      </w:r>
      <w:r>
        <w:t>erer.</w:t>
      </w:r>
    </w:p>
    <w:p w14:paraId="1C3087B0" w14:textId="77777777" w:rsidR="00500481" w:rsidRPr="00500481" w:rsidRDefault="00F2284E" w:rsidP="00500481">
      <w:pPr>
        <w:pStyle w:val="ListeParagraf"/>
        <w:numPr>
          <w:ilvl w:val="0"/>
          <w:numId w:val="5"/>
        </w:numPr>
        <w:tabs>
          <w:tab w:val="left" w:pos="579"/>
        </w:tabs>
        <w:ind w:right="214"/>
        <w:rPr>
          <w:color w:val="181818"/>
        </w:rPr>
      </w:pPr>
      <w:r>
        <w:rPr>
          <w:color w:val="181818"/>
        </w:rPr>
        <w:t xml:space="preserve">İhale tekliflerinin, personelin yarıyıl ve yaz tatillerinde işlem yapma konusunda sıkıntı çekmeyeceği yaygın Şube, ATM ve servis ağı bulunan bankalara verilmesi esas alınmıştır. </w:t>
      </w:r>
      <w:r w:rsidR="00500481" w:rsidRPr="00500481">
        <w:rPr>
          <w:color w:val="181818"/>
        </w:rPr>
        <w:t xml:space="preserve">Ancak bu şartı taşımayan bankalar ortak noktalardan ücretsiz yararlandırmayı taahhüt ettiği takdirde bu bankaların da teklifleri değerlendirilecektir. </w:t>
      </w:r>
    </w:p>
    <w:p w14:paraId="0CD22D7A" w14:textId="77777777" w:rsidR="005D7426" w:rsidRDefault="00F2284E">
      <w:pPr>
        <w:pStyle w:val="ListeParagraf"/>
        <w:numPr>
          <w:ilvl w:val="0"/>
          <w:numId w:val="5"/>
        </w:numPr>
        <w:tabs>
          <w:tab w:val="left" w:pos="579"/>
        </w:tabs>
        <w:spacing w:before="1"/>
        <w:ind w:right="211"/>
      </w:pPr>
      <w:r>
        <w:t>Kurumca; ayın 15’inde maaş alan Personelin Maaş ödemeleri her aybaşından 2 (iki) iş günü önce Bankada bulunan Kurum/birim hesaplarına aktarılır. Banka bu ödemeleri görevli personel için maaş hesaplarına her ayın 15’inin başladığı gece saat 00.01’de, personelin kullanımına hazır hale getirir. Banka; Kurum personeline maaş haricinde yapılacak diğer ödemeleri (</w:t>
      </w:r>
      <w:r w:rsidR="00342517" w:rsidRPr="008B0A12">
        <w:t xml:space="preserve">Maaş, ek ders </w:t>
      </w:r>
      <w:proofErr w:type="spellStart"/>
      <w:proofErr w:type="gramStart"/>
      <w:r w:rsidR="00342517" w:rsidRPr="008B0A12">
        <w:t>ücreti,Yolluk</w:t>
      </w:r>
      <w:proofErr w:type="spellEnd"/>
      <w:proofErr w:type="gramEnd"/>
      <w:r w:rsidR="00342517" w:rsidRPr="008B0A12">
        <w:t xml:space="preserve">, </w:t>
      </w:r>
      <w:r w:rsidR="00342517" w:rsidRPr="008B0A12">
        <w:rPr>
          <w:bCs/>
        </w:rPr>
        <w:t>S</w:t>
      </w:r>
      <w:r w:rsidR="00342517" w:rsidRPr="008B0A12">
        <w:t>ınav ücreti, diğer ödenekler, vb</w:t>
      </w:r>
      <w:r>
        <w:t>.) ise, banka listesinin bankaya ulaştırıldığı ve ödeme tutarının banka hesabına geçtiği günü takip eden gün saat 08.00 itibari ile hesap sahibi personelin kullanımına hazır hale</w:t>
      </w:r>
      <w:r>
        <w:rPr>
          <w:spacing w:val="-3"/>
        </w:rPr>
        <w:t xml:space="preserve"> </w:t>
      </w:r>
      <w:r>
        <w:lastRenderedPageBreak/>
        <w:t>getirecektir.</w:t>
      </w:r>
    </w:p>
    <w:p w14:paraId="5FA1D41F" w14:textId="77777777" w:rsidR="005D7426" w:rsidRDefault="00F2284E">
      <w:pPr>
        <w:pStyle w:val="ListeParagraf"/>
        <w:numPr>
          <w:ilvl w:val="0"/>
          <w:numId w:val="5"/>
        </w:numPr>
        <w:tabs>
          <w:tab w:val="left" w:pos="579"/>
        </w:tabs>
        <w:spacing w:before="2"/>
        <w:ind w:right="214"/>
      </w:pPr>
      <w:r>
        <w:t xml:space="preserve">İhaleyi kazanan banka, promosyon tutarını personel </w:t>
      </w:r>
      <w:proofErr w:type="gramStart"/>
      <w:r>
        <w:t>sayısına</w:t>
      </w:r>
      <w:r w:rsidR="00342517">
        <w:t>(</w:t>
      </w:r>
      <w:proofErr w:type="gramEnd"/>
      <w:r w:rsidR="00342517">
        <w:t>mevcut 754)</w:t>
      </w:r>
      <w:r>
        <w:t xml:space="preserve"> bölerek bulunacak kişi başı promosyon miktarını</w:t>
      </w:r>
      <w:r w:rsidR="00500481">
        <w:t xml:space="preserve"> en geç</w:t>
      </w:r>
      <w:r>
        <w:t xml:space="preserve"> </w:t>
      </w:r>
      <w:r w:rsidR="00500481">
        <w:t>ilk maaş ödemesini takip eden 7 gün içerisinde</w:t>
      </w:r>
      <w:r>
        <w:t xml:space="preserve"> kurum tarafından bankaya bildirilen isim listesinde bulunan </w:t>
      </w:r>
      <w:r w:rsidRPr="00342517">
        <w:t>personellerin</w:t>
      </w:r>
      <w:r>
        <w:t xml:space="preserve"> hesabına peşin olarak tek seferde</w:t>
      </w:r>
      <w:r>
        <w:rPr>
          <w:spacing w:val="-15"/>
        </w:rPr>
        <w:t xml:space="preserve"> </w:t>
      </w:r>
      <w:r>
        <w:t>ödeyecektir.</w:t>
      </w:r>
    </w:p>
    <w:p w14:paraId="5E539C93" w14:textId="77777777" w:rsidR="005D7426" w:rsidRDefault="00F2284E">
      <w:pPr>
        <w:pStyle w:val="ListeParagraf"/>
        <w:numPr>
          <w:ilvl w:val="0"/>
          <w:numId w:val="5"/>
        </w:numPr>
        <w:tabs>
          <w:tab w:val="left" w:pos="579"/>
        </w:tabs>
        <w:ind w:right="211"/>
      </w:pPr>
      <w:r>
        <w:t xml:space="preserve">Banka anlaşma yapıldığı tarihten sonra Kurum’a naklen (geldiği kurumdan ne kadar ve hangi tarihe kadar promosyon aldığı tespit edilip kalan süre için), açıktan ve ilk defa atama yoluyla göreve başlayanlar ile aylıksız izinden dönen personelin, göreve başlama tarihi baz alınarak hesaplanan promosyon tutarını, personele yapılacak </w:t>
      </w:r>
      <w:r>
        <w:rPr>
          <w:spacing w:val="-2"/>
        </w:rPr>
        <w:t xml:space="preserve">ilk </w:t>
      </w:r>
      <w:r>
        <w:t>maaş ödemesi ile birlikte peşin ve tek seferde ödeyecektir. Banka tarafından kişi bazlı ödenen promosyon tutarının 36’a bölünmesi suretiyle bulunacak aylık tutarın, personelin göreve başladığı tarihten sözleşmenin sonuna kadar geçecek toplam ay (maaş alınacak ay sayısı) sayısı (personelin göreve başladığı tarihten sonraki kalan ay sayısıyla çarpımı) ile çarpımıyla bulunacak promosyon tutarı personele yapılacak ilk maaş ödemesi ile birlikte personel hesabına</w:t>
      </w:r>
      <w:r>
        <w:rPr>
          <w:spacing w:val="-6"/>
        </w:rPr>
        <w:t xml:space="preserve"> </w:t>
      </w:r>
      <w:r>
        <w:t>yatırılacaktır.</w:t>
      </w:r>
    </w:p>
    <w:p w14:paraId="48AAA225" w14:textId="77777777" w:rsidR="005D7426" w:rsidRDefault="00F2284E">
      <w:pPr>
        <w:pStyle w:val="ListeParagraf"/>
        <w:numPr>
          <w:ilvl w:val="0"/>
          <w:numId w:val="5"/>
        </w:numPr>
        <w:tabs>
          <w:tab w:val="left" w:pos="579"/>
        </w:tabs>
        <w:ind w:right="215"/>
      </w:pPr>
      <w:r>
        <w:t xml:space="preserve">Anlaşma yapılan banka; anlaşma süresince, </w:t>
      </w:r>
      <w:r>
        <w:rPr>
          <w:spacing w:val="-3"/>
        </w:rPr>
        <w:t xml:space="preserve">ATM, </w:t>
      </w:r>
      <w:r>
        <w:t>ek kart ve kredi kartlarının verilmesi, yenilenmesi, değiştirilmesi, iptal edilmesi veya kullanılmasından dolayı, sözleşmeye dahil personelden yıllık kart ücreti ile internet bankacılığı, telefon bankacılığı veya ATM aracılığıyla gerçekleştirilen havale</w:t>
      </w:r>
      <w:r w:rsidR="00342517">
        <w:t xml:space="preserve"> FAST</w:t>
      </w:r>
      <w:r>
        <w:t xml:space="preserve"> ve EFT işlemlerinden ve personelin bankadaki hesaplarından aylık veya yıllık hesap işletim ücreti, işlem masrafı, kart aidatı üyelik ücreti vb. herhangi bir ücret veya her ne ad altında olursa olsun başka bir masraf ve/veya ücret vb. talep etmeyecektir.</w:t>
      </w:r>
    </w:p>
    <w:p w14:paraId="551B511D" w14:textId="77777777" w:rsidR="005D7426" w:rsidRDefault="00F2284E">
      <w:pPr>
        <w:pStyle w:val="ListeParagraf"/>
        <w:numPr>
          <w:ilvl w:val="0"/>
          <w:numId w:val="5"/>
        </w:numPr>
        <w:tabs>
          <w:tab w:val="left" w:pos="579"/>
        </w:tabs>
      </w:pPr>
      <w:r>
        <w:t>Anlaşma yapılan banka; Bankamatik cihazında oluşacak arıza ve para bitiminde, durumun bankaya bildirilmesinden itibaren en kısa zaman içerisinde mevcut duruma müdahale edip hizmetin devamını sağlamak konusunda azami özeni</w:t>
      </w:r>
      <w:r>
        <w:rPr>
          <w:spacing w:val="-22"/>
        </w:rPr>
        <w:t xml:space="preserve"> </w:t>
      </w:r>
      <w:r>
        <w:t>gösterecektir.</w:t>
      </w:r>
    </w:p>
    <w:p w14:paraId="1403A00D" w14:textId="77777777" w:rsidR="005D7426" w:rsidRDefault="00F2284E">
      <w:pPr>
        <w:pStyle w:val="ListeParagraf"/>
        <w:numPr>
          <w:ilvl w:val="0"/>
          <w:numId w:val="5"/>
        </w:numPr>
        <w:tabs>
          <w:tab w:val="left" w:pos="579"/>
        </w:tabs>
        <w:ind w:right="214"/>
      </w:pPr>
      <w:r>
        <w:t>Anlaşma yapılan banka; sözleşmeye dâhil personellere kendi ATM'lerini herhangi bir masraf, komisyon vb. talep etmeden</w:t>
      </w:r>
      <w:r>
        <w:rPr>
          <w:spacing w:val="-4"/>
        </w:rPr>
        <w:t xml:space="preserve"> </w:t>
      </w:r>
      <w:r>
        <w:t>kullandıracaktır.</w:t>
      </w:r>
    </w:p>
    <w:p w14:paraId="6A1FD661" w14:textId="77777777" w:rsidR="005D7426" w:rsidRDefault="00F2284E">
      <w:pPr>
        <w:pStyle w:val="ListeParagraf"/>
        <w:numPr>
          <w:ilvl w:val="0"/>
          <w:numId w:val="5"/>
        </w:numPr>
        <w:tabs>
          <w:tab w:val="left" w:pos="579"/>
        </w:tabs>
        <w:ind w:right="218"/>
      </w:pPr>
      <w:r>
        <w:t>Anlaşma yapılan banka; maaş-özlük ve diğer ödemelerde haftanın her günü ve saatinde ATM’lerde yeterli miktarda para bulundurmak</w:t>
      </w:r>
      <w:r>
        <w:rPr>
          <w:spacing w:val="-2"/>
        </w:rPr>
        <w:t xml:space="preserve"> </w:t>
      </w:r>
      <w:r>
        <w:t>zorundadır.</w:t>
      </w:r>
    </w:p>
    <w:p w14:paraId="62704843" w14:textId="77777777" w:rsidR="005D7426" w:rsidRDefault="00F2284E">
      <w:pPr>
        <w:pStyle w:val="ListeParagraf"/>
        <w:numPr>
          <w:ilvl w:val="0"/>
          <w:numId w:val="5"/>
        </w:numPr>
        <w:tabs>
          <w:tab w:val="left" w:pos="579"/>
        </w:tabs>
        <w:ind w:right="213"/>
      </w:pPr>
      <w:r>
        <w:t>Anlaşma yapılan banka; sözleşmeye dâhil personellerin bankacılık işlemlerini daha kolaylıkla yapabilmesi için yeterli sayıda ve nitelikte personel görevlendirecektir. Banka, personelin isteği halinde ek hesap ve fon hesabı</w:t>
      </w:r>
      <w:r>
        <w:rPr>
          <w:spacing w:val="-13"/>
        </w:rPr>
        <w:t xml:space="preserve"> </w:t>
      </w:r>
      <w:r>
        <w:t>açabilecektir.</w:t>
      </w:r>
    </w:p>
    <w:p w14:paraId="08912A4E" w14:textId="77777777" w:rsidR="005D7426" w:rsidRDefault="00F2284E">
      <w:pPr>
        <w:pStyle w:val="ListeParagraf"/>
        <w:numPr>
          <w:ilvl w:val="0"/>
          <w:numId w:val="5"/>
        </w:numPr>
        <w:tabs>
          <w:tab w:val="left" w:pos="579"/>
        </w:tabs>
        <w:ind w:right="216"/>
      </w:pPr>
      <w:r>
        <w:t xml:space="preserve">Anlaşma yapılan banka çeşitli nedenlerle (tayin, ücretsiz izin, emeklilik, ölüm, müstafi sayılma </w:t>
      </w:r>
      <w:proofErr w:type="spellStart"/>
      <w:r>
        <w:t>v.b</w:t>
      </w:r>
      <w:proofErr w:type="spellEnd"/>
      <w:r>
        <w:t>.) ayrılan personelden peşin ödediği promosyonların iadesini talep etmeyecektir.</w:t>
      </w:r>
    </w:p>
    <w:p w14:paraId="44109E65" w14:textId="77777777" w:rsidR="005D7426" w:rsidRDefault="00F2284E">
      <w:pPr>
        <w:pStyle w:val="ListeParagraf"/>
        <w:numPr>
          <w:ilvl w:val="0"/>
          <w:numId w:val="5"/>
        </w:numPr>
        <w:tabs>
          <w:tab w:val="left" w:pos="579"/>
        </w:tabs>
        <w:ind w:right="211"/>
      </w:pPr>
      <w:r>
        <w:t>Anlaşma yapılan banka personelin bireysel her türlü kredi taleplerini en uygun koşullarda karşılayacak ve faiz indirim avantajı</w:t>
      </w:r>
      <w:r>
        <w:rPr>
          <w:spacing w:val="-5"/>
        </w:rPr>
        <w:t xml:space="preserve"> </w:t>
      </w:r>
      <w:r>
        <w:t>sağlanacaktır.</w:t>
      </w:r>
    </w:p>
    <w:p w14:paraId="4C995B0A" w14:textId="77777777" w:rsidR="005D7426" w:rsidRDefault="00F2284E">
      <w:pPr>
        <w:pStyle w:val="ListeParagraf"/>
        <w:numPr>
          <w:ilvl w:val="0"/>
          <w:numId w:val="5"/>
        </w:numPr>
        <w:tabs>
          <w:tab w:val="left" w:pos="579"/>
        </w:tabs>
        <w:ind w:right="0" w:hanging="361"/>
      </w:pPr>
      <w:r>
        <w:t>Personel ve nakit akışındaki düşüşlerden kurum herhangi bir mesuliyet altına</w:t>
      </w:r>
      <w:r>
        <w:rPr>
          <w:spacing w:val="-32"/>
        </w:rPr>
        <w:t xml:space="preserve"> </w:t>
      </w:r>
      <w:r>
        <w:t>sokulamaz.</w:t>
      </w:r>
    </w:p>
    <w:p w14:paraId="32465A03" w14:textId="77777777" w:rsidR="005D7426" w:rsidRDefault="00F2284E">
      <w:pPr>
        <w:pStyle w:val="ListeParagraf"/>
        <w:numPr>
          <w:ilvl w:val="0"/>
          <w:numId w:val="5"/>
        </w:numPr>
        <w:tabs>
          <w:tab w:val="left" w:pos="579"/>
        </w:tabs>
        <w:spacing w:before="1" w:line="252" w:lineRule="exact"/>
        <w:ind w:right="0" w:hanging="361"/>
      </w:pPr>
      <w:r>
        <w:t xml:space="preserve">İdare, ihaleyi tek taraflı </w:t>
      </w:r>
      <w:proofErr w:type="spellStart"/>
      <w:r>
        <w:t>fesh</w:t>
      </w:r>
      <w:proofErr w:type="spellEnd"/>
      <w:r>
        <w:t xml:space="preserve"> etmeye</w:t>
      </w:r>
      <w:r>
        <w:rPr>
          <w:spacing w:val="-7"/>
        </w:rPr>
        <w:t xml:space="preserve"> </w:t>
      </w:r>
      <w:r>
        <w:t>yetkilidir.</w:t>
      </w:r>
    </w:p>
    <w:p w14:paraId="4FF7F497" w14:textId="77777777" w:rsidR="005D7426" w:rsidRDefault="00F2284E">
      <w:pPr>
        <w:pStyle w:val="ListeParagraf"/>
        <w:numPr>
          <w:ilvl w:val="0"/>
          <w:numId w:val="5"/>
        </w:numPr>
        <w:tabs>
          <w:tab w:val="left" w:pos="579"/>
        </w:tabs>
        <w:ind w:right="215"/>
      </w:pPr>
      <w:r>
        <w:t>Bakanlar Kurulu tarafından maaş ödemelerinin erkene alındığı durumlarda banka bu hususu dikkate alarak gerekli tedbirleri almak ve maaşları zamanında ödemek mecburiyetindedir.</w:t>
      </w:r>
    </w:p>
    <w:p w14:paraId="766F13FA" w14:textId="77777777" w:rsidR="005D7426" w:rsidRDefault="00F2284E">
      <w:pPr>
        <w:pStyle w:val="ListeParagraf"/>
        <w:numPr>
          <w:ilvl w:val="0"/>
          <w:numId w:val="5"/>
        </w:numPr>
        <w:tabs>
          <w:tab w:val="left" w:pos="579"/>
        </w:tabs>
      </w:pPr>
      <w:r>
        <w:t>Banka; anlaşma süresince ve daha sonra elde ettiği personel bilgilerini hem bu şartname hükümleri uyarınca hem de TCK ve Bankalar Kanunu hükümlerine göre başka bir amaçla kullanmayacak, bu bilgileri gizli</w:t>
      </w:r>
      <w:r>
        <w:rPr>
          <w:spacing w:val="-5"/>
        </w:rPr>
        <w:t xml:space="preserve"> </w:t>
      </w:r>
      <w:r>
        <w:t>tutacaktır.</w:t>
      </w:r>
    </w:p>
    <w:p w14:paraId="1E5E56D5" w14:textId="77777777" w:rsidR="005D7426" w:rsidRDefault="00F2284E">
      <w:pPr>
        <w:pStyle w:val="ListeParagraf"/>
        <w:numPr>
          <w:ilvl w:val="0"/>
          <w:numId w:val="5"/>
        </w:numPr>
        <w:tabs>
          <w:tab w:val="left" w:pos="579"/>
        </w:tabs>
        <w:spacing w:line="242" w:lineRule="auto"/>
      </w:pPr>
      <w:r>
        <w:t>Banka, her türlü ödemenin kolayca hesaplara aktarılmasını sağlamak için kullandığı sisteme uygun yazılımları ücretsiz olarak Kuruma verecektir. Anlaşma yapılan banka maaşları aktarma formatını Maliye Bakanlığının veri tabanına uygun olacak şekilde ilk ödenecek maaşta düzenleme</w:t>
      </w:r>
      <w:r>
        <w:rPr>
          <w:spacing w:val="-7"/>
        </w:rPr>
        <w:t xml:space="preserve"> </w:t>
      </w:r>
      <w:r>
        <w:t>mecburiyetindedir.</w:t>
      </w:r>
    </w:p>
    <w:p w14:paraId="2435EA58" w14:textId="77777777" w:rsidR="005D7426" w:rsidRDefault="00F2284E">
      <w:pPr>
        <w:pStyle w:val="ListeParagraf"/>
        <w:numPr>
          <w:ilvl w:val="0"/>
          <w:numId w:val="5"/>
        </w:numPr>
        <w:tabs>
          <w:tab w:val="left" w:pos="579"/>
        </w:tabs>
        <w:spacing w:before="17"/>
      </w:pPr>
      <w:r>
        <w:t>Banka, maaşın miktarına bakılmaksızın ATM’den günlük nakit çekim miktarını 5.000,00.- TL’nin altına düşürmeyecektir. Ancak şubelerden yapılacak para çekme işlemlerinde herhangi bir miktar kısıtlaması</w:t>
      </w:r>
      <w:r>
        <w:rPr>
          <w:spacing w:val="-7"/>
        </w:rPr>
        <w:t xml:space="preserve"> </w:t>
      </w:r>
      <w:r>
        <w:t>yapılmayacaktır.</w:t>
      </w:r>
    </w:p>
    <w:p w14:paraId="436BF7F4" w14:textId="77777777" w:rsidR="005D7426" w:rsidRDefault="00F2284E">
      <w:pPr>
        <w:pStyle w:val="ListeParagraf"/>
        <w:numPr>
          <w:ilvl w:val="0"/>
          <w:numId w:val="5"/>
        </w:numPr>
        <w:tabs>
          <w:tab w:val="left" w:pos="579"/>
        </w:tabs>
        <w:spacing w:before="1"/>
        <w:ind w:right="209"/>
      </w:pPr>
      <w:r>
        <w:t>Anlaşma yapılan banka; personelin anlaşmalı bankaya olan kredi kartı ve tüketici kredisi borçları ile ilgili olarak, kredi kartı aylık asgari ödemesi veya kredi aylık taksit ödemesi dışında maaş hesabına bloke uygulaması koyamayacaktır. İcraya düşmüş personel borçlarının tahsili icra daireleri aracılığı ile genel hükümlere göre yapılacak; kurumun bilgisi haricinde personel hesabına Maaş olarak gönderilen tutara bankanın veya 3. Şahısların alacağına karşılık icra borcu kesilmeyecek ve hesabına bloke konulamayacaktır. Personel hakkında bankaya ulaşan icra yazıları ile ilgili personele bilgi verilecektir.</w:t>
      </w:r>
    </w:p>
    <w:p w14:paraId="20141825" w14:textId="77777777" w:rsidR="005D7426" w:rsidRDefault="005D7426">
      <w:pPr>
        <w:jc w:val="both"/>
        <w:sectPr w:rsidR="005D7426">
          <w:footerReference w:type="default" r:id="rId7"/>
          <w:pgSz w:w="11910" w:h="16840"/>
          <w:pgMar w:top="480" w:right="1200" w:bottom="480" w:left="1200" w:header="0" w:footer="280" w:gutter="0"/>
          <w:cols w:space="708"/>
        </w:sectPr>
      </w:pPr>
    </w:p>
    <w:p w14:paraId="3DEF0860" w14:textId="77777777" w:rsidR="005D7426" w:rsidRDefault="00F2284E">
      <w:pPr>
        <w:pStyle w:val="ListeParagraf"/>
        <w:numPr>
          <w:ilvl w:val="0"/>
          <w:numId w:val="5"/>
        </w:numPr>
        <w:tabs>
          <w:tab w:val="left" w:pos="579"/>
        </w:tabs>
        <w:spacing w:before="65"/>
      </w:pPr>
      <w:r>
        <w:lastRenderedPageBreak/>
        <w:t>Anlaşma yapılacak banka ile imzalanacak protokolde yer almayan hususlara ilişkin, bu teknik şartnamede belirtilen hususların dikkate alınması</w:t>
      </w:r>
      <w:r>
        <w:rPr>
          <w:spacing w:val="-7"/>
        </w:rPr>
        <w:t xml:space="preserve"> </w:t>
      </w:r>
      <w:r>
        <w:t>gerekmektedir.</w:t>
      </w:r>
    </w:p>
    <w:p w14:paraId="162128EA" w14:textId="77777777" w:rsidR="005D7426" w:rsidRDefault="005D7426">
      <w:pPr>
        <w:pStyle w:val="GvdeMetni"/>
        <w:ind w:left="0"/>
        <w:jc w:val="left"/>
        <w:rPr>
          <w:sz w:val="24"/>
        </w:rPr>
      </w:pPr>
    </w:p>
    <w:p w14:paraId="112B4AEA" w14:textId="77777777" w:rsidR="005D7426" w:rsidRDefault="005D7426">
      <w:pPr>
        <w:pStyle w:val="GvdeMetni"/>
        <w:spacing w:before="10"/>
        <w:ind w:left="0"/>
        <w:jc w:val="left"/>
        <w:rPr>
          <w:sz w:val="19"/>
        </w:rPr>
      </w:pPr>
    </w:p>
    <w:p w14:paraId="44E5A56F" w14:textId="2F6F231B" w:rsidR="005D7426" w:rsidRDefault="00F2284E">
      <w:pPr>
        <w:pStyle w:val="Balk11"/>
      </w:pPr>
      <w:r>
        <w:t>B- BANKANIN YÜKÜMLÜLÜĞÜ</w:t>
      </w:r>
    </w:p>
    <w:p w14:paraId="55A29902" w14:textId="77777777" w:rsidR="00D75D2C" w:rsidRDefault="00D75D2C">
      <w:pPr>
        <w:pStyle w:val="Balk11"/>
      </w:pPr>
    </w:p>
    <w:p w14:paraId="39087688" w14:textId="77777777" w:rsidR="005D7426" w:rsidRDefault="005D7426">
      <w:pPr>
        <w:pStyle w:val="GvdeMetni"/>
        <w:spacing w:before="3"/>
        <w:ind w:left="0"/>
        <w:jc w:val="left"/>
        <w:rPr>
          <w:b/>
        </w:rPr>
      </w:pPr>
    </w:p>
    <w:p w14:paraId="14B805C4" w14:textId="77777777" w:rsidR="005D7426" w:rsidRDefault="00F2284E">
      <w:pPr>
        <w:pStyle w:val="ListeParagraf"/>
        <w:numPr>
          <w:ilvl w:val="0"/>
          <w:numId w:val="4"/>
        </w:numPr>
        <w:tabs>
          <w:tab w:val="left" w:pos="579"/>
        </w:tabs>
        <w:spacing w:before="1" w:line="252" w:lineRule="exact"/>
        <w:ind w:right="0" w:hanging="361"/>
      </w:pPr>
      <w:r>
        <w:t>Banka ayın 15’inde maaş alan personelin personel maaşlarını her ayın 15’inde</w:t>
      </w:r>
      <w:r>
        <w:rPr>
          <w:spacing w:val="10"/>
        </w:rPr>
        <w:t xml:space="preserve"> </w:t>
      </w:r>
      <w:r>
        <w:t>saat</w:t>
      </w:r>
    </w:p>
    <w:p w14:paraId="72C1F92E" w14:textId="77777777" w:rsidR="005D7426" w:rsidRPr="0026358F" w:rsidRDefault="00F2284E" w:rsidP="0026358F">
      <w:pPr>
        <w:pStyle w:val="GvdeMetni"/>
        <w:spacing w:line="252" w:lineRule="exact"/>
        <w:jc w:val="left"/>
      </w:pPr>
      <w:r>
        <w:t>00.01 itibarı ile personelin kendi hesabına otomatik olarak</w:t>
      </w:r>
      <w:r>
        <w:rPr>
          <w:spacing w:val="-37"/>
        </w:rPr>
        <w:t xml:space="preserve"> </w:t>
      </w:r>
      <w:r>
        <w:t>aktaracaktır.</w:t>
      </w:r>
    </w:p>
    <w:p w14:paraId="168156C5" w14:textId="77777777" w:rsidR="005D7426" w:rsidRDefault="00F2284E" w:rsidP="0026358F">
      <w:pPr>
        <w:pStyle w:val="ListeParagraf"/>
        <w:numPr>
          <w:ilvl w:val="0"/>
          <w:numId w:val="4"/>
        </w:numPr>
        <w:tabs>
          <w:tab w:val="left" w:pos="579"/>
        </w:tabs>
        <w:ind w:right="211"/>
      </w:pPr>
      <w:r>
        <w:t xml:space="preserve">Birimlerimizin </w:t>
      </w:r>
      <w:r w:rsidR="0026358F" w:rsidRPr="008B0A12">
        <w:t xml:space="preserve">ek ders </w:t>
      </w:r>
      <w:proofErr w:type="spellStart"/>
      <w:proofErr w:type="gramStart"/>
      <w:r w:rsidR="0026358F" w:rsidRPr="008B0A12">
        <w:t>ücreti,Yolluk</w:t>
      </w:r>
      <w:proofErr w:type="spellEnd"/>
      <w:proofErr w:type="gramEnd"/>
      <w:r w:rsidR="0026358F" w:rsidRPr="008B0A12">
        <w:t xml:space="preserve">, </w:t>
      </w:r>
      <w:r w:rsidR="0026358F" w:rsidRPr="008B0A12">
        <w:rPr>
          <w:bCs/>
        </w:rPr>
        <w:t>S</w:t>
      </w:r>
      <w:r w:rsidR="0026358F" w:rsidRPr="008B0A12">
        <w:t>ınav ücreti, diğer ödenekler</w:t>
      </w:r>
      <w:r>
        <w:t xml:space="preserve"> ve diğer haklarından doğan ödemeleri ilgili maddede belirtilen şekilde bekletmeden personel hesaplarına</w:t>
      </w:r>
      <w:r w:rsidRPr="0026358F">
        <w:rPr>
          <w:spacing w:val="-9"/>
        </w:rPr>
        <w:t xml:space="preserve"> </w:t>
      </w:r>
      <w:r>
        <w:t>aktaracaktır.</w:t>
      </w:r>
    </w:p>
    <w:p w14:paraId="7AEA7D2F" w14:textId="77777777" w:rsidR="005D7426" w:rsidRDefault="00F2284E">
      <w:pPr>
        <w:pStyle w:val="ListeParagraf"/>
        <w:numPr>
          <w:ilvl w:val="0"/>
          <w:numId w:val="4"/>
        </w:numPr>
        <w:tabs>
          <w:tab w:val="left" w:pos="579"/>
        </w:tabs>
        <w:ind w:right="213"/>
      </w:pPr>
      <w:r>
        <w:t>Banka personele ilgili vadesiz mevduat hesabını otomatik olarak açacak ve her bir personel adına ücretsiz ATM kartı düzenleyerek teslim</w:t>
      </w:r>
      <w:r>
        <w:rPr>
          <w:spacing w:val="-12"/>
        </w:rPr>
        <w:t xml:space="preserve"> </w:t>
      </w:r>
      <w:r>
        <w:t>edecektir.</w:t>
      </w:r>
    </w:p>
    <w:p w14:paraId="10D16811" w14:textId="77777777" w:rsidR="005D7426" w:rsidRDefault="00F2284E">
      <w:pPr>
        <w:pStyle w:val="ListeParagraf"/>
        <w:numPr>
          <w:ilvl w:val="0"/>
          <w:numId w:val="4"/>
        </w:numPr>
        <w:tabs>
          <w:tab w:val="left" w:pos="579"/>
        </w:tabs>
        <w:ind w:right="217"/>
      </w:pPr>
      <w:r>
        <w:t>Banka personeli istekleri doğrultusunda ücretsiz olarak internet ve telefon bankacılığı hizmetlerinden faydalandıracak ve internet ve telefon bankacılığını kullanan personelin yapacağı her türlü işleminden herhangi bir ücret</w:t>
      </w:r>
      <w:r>
        <w:rPr>
          <w:spacing w:val="-5"/>
        </w:rPr>
        <w:t xml:space="preserve"> </w:t>
      </w:r>
      <w:r>
        <w:t>almayacaktır.</w:t>
      </w:r>
    </w:p>
    <w:p w14:paraId="4C920E8B" w14:textId="77777777" w:rsidR="005D7426" w:rsidRDefault="00F2284E">
      <w:pPr>
        <w:pStyle w:val="ListeParagraf"/>
        <w:numPr>
          <w:ilvl w:val="0"/>
          <w:numId w:val="4"/>
        </w:numPr>
        <w:tabs>
          <w:tab w:val="left" w:pos="579"/>
        </w:tabs>
        <w:ind w:right="218"/>
      </w:pPr>
      <w:r>
        <w:t>Personelimizin ilgili banka şubesindeki hesabına ait yıllık hesap işletim ücreti alınmayacaktır.</w:t>
      </w:r>
    </w:p>
    <w:p w14:paraId="1A44D772" w14:textId="77777777" w:rsidR="005D7426" w:rsidRDefault="00F2284E">
      <w:pPr>
        <w:pStyle w:val="ListeParagraf"/>
        <w:numPr>
          <w:ilvl w:val="0"/>
          <w:numId w:val="4"/>
        </w:numPr>
        <w:tabs>
          <w:tab w:val="left" w:pos="579"/>
        </w:tabs>
        <w:ind w:right="217"/>
      </w:pPr>
      <w:r>
        <w:t>Personelimizin isteği dışında vadesiz maaş hesabına ek olarak her ne isimde olursa olsun fon-yatırım, kredili mevduat hesabı vs.</w:t>
      </w:r>
      <w:r>
        <w:rPr>
          <w:spacing w:val="-5"/>
        </w:rPr>
        <w:t xml:space="preserve"> </w:t>
      </w:r>
      <w:r>
        <w:t>açılmayacaktır.</w:t>
      </w:r>
    </w:p>
    <w:p w14:paraId="5E09E7EF" w14:textId="77777777" w:rsidR="005D7426" w:rsidRDefault="00F2284E" w:rsidP="0026358F">
      <w:pPr>
        <w:pStyle w:val="ListeParagraf"/>
        <w:numPr>
          <w:ilvl w:val="0"/>
          <w:numId w:val="4"/>
        </w:numPr>
        <w:tabs>
          <w:tab w:val="left" w:pos="579"/>
        </w:tabs>
        <w:ind w:right="215"/>
      </w:pPr>
      <w:r>
        <w:t>Promosyon sözleşmesinden sonra hesap açma işlemleri kurumlara gönderilecek banka personelleri tarafından</w:t>
      </w:r>
      <w:r>
        <w:rPr>
          <w:spacing w:val="-1"/>
        </w:rPr>
        <w:t xml:space="preserve"> </w:t>
      </w:r>
      <w:r>
        <w:t>yapılacaktır.</w:t>
      </w:r>
    </w:p>
    <w:p w14:paraId="3D13AC84" w14:textId="77777777" w:rsidR="007C7B63" w:rsidRDefault="007C7B63" w:rsidP="007D3185">
      <w:pPr>
        <w:widowControl/>
        <w:numPr>
          <w:ilvl w:val="0"/>
          <w:numId w:val="4"/>
        </w:numPr>
        <w:autoSpaceDE/>
        <w:autoSpaceDN/>
        <w:spacing w:line="360" w:lineRule="auto"/>
        <w:jc w:val="both"/>
      </w:pPr>
      <w:r w:rsidRPr="00937665">
        <w:rPr>
          <w:b/>
        </w:rPr>
        <w:t>Yapı ve Kredi Bankası</w:t>
      </w:r>
      <w:r>
        <w:t xml:space="preserve"> </w:t>
      </w:r>
      <w:proofErr w:type="gramStart"/>
      <w:r>
        <w:t xml:space="preserve">ile </w:t>
      </w:r>
      <w:r w:rsidRPr="00937665">
        <w:t xml:space="preserve"> Kurumumuz</w:t>
      </w:r>
      <w:proofErr w:type="gramEnd"/>
      <w:r w:rsidRPr="00937665">
        <w:t xml:space="preserve"> arasında </w:t>
      </w:r>
      <w:r>
        <w:t>18</w:t>
      </w:r>
      <w:r w:rsidRPr="00937665">
        <w:t>.12</w:t>
      </w:r>
      <w:r>
        <w:t>.2019</w:t>
      </w:r>
      <w:r w:rsidRPr="00937665">
        <w:t xml:space="preserve"> tarihinde imzalanan ve halen devam eden bir protokol mevcut olup, </w:t>
      </w:r>
      <w:r>
        <w:rPr>
          <w:b/>
          <w:u w:val="single"/>
        </w:rPr>
        <w:t>m</w:t>
      </w:r>
      <w:r w:rsidRPr="00937665">
        <w:rPr>
          <w:b/>
          <w:u w:val="single"/>
        </w:rPr>
        <w:t>evcut promosyon protokolünün fes</w:t>
      </w:r>
      <w:r>
        <w:rPr>
          <w:b/>
          <w:u w:val="single"/>
        </w:rPr>
        <w:t xml:space="preserve">hini müteakiben aynı anda, </w:t>
      </w:r>
      <w:r w:rsidRPr="00937665">
        <w:rPr>
          <w:b/>
          <w:u w:val="single"/>
        </w:rPr>
        <w:t xml:space="preserve">ihaleyi alan </w:t>
      </w:r>
      <w:r>
        <w:rPr>
          <w:b/>
          <w:u w:val="single"/>
        </w:rPr>
        <w:t xml:space="preserve">yeni </w:t>
      </w:r>
      <w:r w:rsidRPr="00937665">
        <w:rPr>
          <w:b/>
          <w:u w:val="single"/>
        </w:rPr>
        <w:t>banka ile protokol imzalanacaktır.</w:t>
      </w:r>
      <w:r w:rsidRPr="00937665">
        <w:rPr>
          <w:b/>
        </w:rPr>
        <w:t xml:space="preserve"> </w:t>
      </w:r>
      <w:r w:rsidRPr="00937665">
        <w:t xml:space="preserve">Ancak mevcut protokolün Müdürlüğümüzce tek taraflı feshedilmesi sonrası, Yapı ve Kredi Bankası tarafından </w:t>
      </w:r>
      <w:r>
        <w:rPr>
          <w:b/>
        </w:rPr>
        <w:t>28</w:t>
      </w:r>
      <w:r w:rsidRPr="00937665">
        <w:rPr>
          <w:b/>
        </w:rPr>
        <w:t>.08.2022</w:t>
      </w:r>
      <w:r w:rsidRPr="00937665">
        <w:t xml:space="preserve"> tarihi itibarıyla oluşan her türlü tazminat tutarı </w:t>
      </w:r>
      <w:r>
        <w:rPr>
          <w:b/>
        </w:rPr>
        <w:t>1.081.452,85</w:t>
      </w:r>
      <w:r w:rsidRPr="00937665">
        <w:rPr>
          <w:b/>
        </w:rPr>
        <w:t>TL</w:t>
      </w:r>
      <w:r w:rsidRPr="00937665">
        <w:t xml:space="preserve"> olup bu tutara </w:t>
      </w:r>
      <w:r w:rsidR="003D2189">
        <w:rPr>
          <w:b/>
        </w:rPr>
        <w:t>28</w:t>
      </w:r>
      <w:r w:rsidRPr="00937665">
        <w:rPr>
          <w:b/>
        </w:rPr>
        <w:t>.08.2022</w:t>
      </w:r>
      <w:r w:rsidRPr="00937665">
        <w:t xml:space="preserve"> tarihinden Promosyon İhalesini alan bankanın promosyon ödemesinin yapıldığı tarihe kadar oluşacak </w:t>
      </w:r>
      <w:r w:rsidRPr="00937665">
        <w:rPr>
          <w:b/>
          <w:u w:val="single"/>
        </w:rPr>
        <w:t>güncel tazminat tutarı</w:t>
      </w:r>
      <w:r w:rsidRPr="00937665">
        <w:t xml:space="preserve"> ilave edilecektir. Bu toplam tazminat tutarı, yeni banka tarafından Yapı ve Kredi Bankasına ödendikten sonra kalan promosyon miktarının, ihaleye esas alınan mevcut personel sayısına bölünmesiyle oluşacak </w:t>
      </w:r>
      <w:r w:rsidRPr="00937665">
        <w:rPr>
          <w:b/>
          <w:u w:val="single"/>
        </w:rPr>
        <w:t>“kişi başı ödenecek promosyon miktarı”</w:t>
      </w:r>
      <w:r w:rsidRPr="00937665">
        <w:rPr>
          <w:b/>
        </w:rPr>
        <w:t xml:space="preserve"> tespit edilmiş olacaktır. İhaleyi alan b</w:t>
      </w:r>
      <w:r w:rsidRPr="00937665">
        <w:t xml:space="preserve">anka, Müdürlüğümüz bildirilecek personel listeleri dikkate alınarak ödeme yapılacaktır. </w:t>
      </w:r>
      <w:r w:rsidRPr="00937665">
        <w:rPr>
          <w:b/>
        </w:rPr>
        <w:t>Ayrıca toplam tazminat miktarı ödendikten sonra oluşan “</w:t>
      </w:r>
      <w:r w:rsidRPr="00937665">
        <w:rPr>
          <w:b/>
          <w:u w:val="single"/>
        </w:rPr>
        <w:t>kişi başı promosyon miktarı</w:t>
      </w:r>
      <w:r w:rsidRPr="00937665">
        <w:rPr>
          <w:b/>
        </w:rPr>
        <w:t xml:space="preserve">” </w:t>
      </w:r>
      <w:r w:rsidRPr="00937665">
        <w:t>daha sonraki dönemlerde göreve başlayacak personellere</w:t>
      </w:r>
      <w:r w:rsidRPr="00937665">
        <w:rPr>
          <w:b/>
        </w:rPr>
        <w:t xml:space="preserve"> </w:t>
      </w:r>
      <w:r w:rsidRPr="00937665">
        <w:t>(</w:t>
      </w:r>
      <w:r w:rsidRPr="00937665">
        <w:rPr>
          <w:b/>
          <w:u w:val="single"/>
        </w:rPr>
        <w:t>Kişi Başı Ödenen Promosyon</w:t>
      </w:r>
      <w:r w:rsidRPr="00937665">
        <w:t xml:space="preserve"> </w:t>
      </w:r>
      <w:r w:rsidRPr="00937665">
        <w:rPr>
          <w:b/>
        </w:rPr>
        <w:t xml:space="preserve">TL / 36 ay x Banka aracılığı ile ilk kez maaş alınmaya başlanılan tarihten protokol sonuna kadar kalan </w:t>
      </w:r>
      <w:r w:rsidRPr="00937665">
        <w:rPr>
          <w:b/>
          <w:u w:val="single"/>
        </w:rPr>
        <w:t>ay sayısı</w:t>
      </w:r>
      <w:r w:rsidRPr="00937665">
        <w:rPr>
          <w:b/>
        </w:rPr>
        <w:t xml:space="preserve">) </w:t>
      </w:r>
      <w:r w:rsidRPr="00937665">
        <w:t>formülasyonuna göre (yani personelin göreve başladığı tarihten protokol bitiş tarihine kadarki sürenin sözleşme süresine oranı nispetinde hesaplanan ödeme tutarı) Müdürlüğümüz ve Protokol yapılan ilçelerimiz tarafından resmi yazı ile bildirilen personel listeleri dikkate alınarak ödeme yapılacaktır.</w:t>
      </w:r>
    </w:p>
    <w:p w14:paraId="36CE24FC" w14:textId="1206F3B6" w:rsidR="005D7426" w:rsidRDefault="00F2284E">
      <w:pPr>
        <w:pStyle w:val="ListeParagraf"/>
        <w:numPr>
          <w:ilvl w:val="0"/>
          <w:numId w:val="4"/>
        </w:numPr>
        <w:tabs>
          <w:tab w:val="left" w:pos="579"/>
        </w:tabs>
        <w:ind w:right="214"/>
      </w:pPr>
      <w:r>
        <w:t>Sözleşmeye dâhil personelin bilgileri, kurumumuzun yazılı izni olmadan 3. Şahıs ve kurumlarla ticari amaçlı paylaşılmayacaktır. Ayrıca bilgisi paylaşılan personelin hukuki hakları</w:t>
      </w:r>
      <w:r>
        <w:rPr>
          <w:spacing w:val="-4"/>
        </w:rPr>
        <w:t xml:space="preserve"> </w:t>
      </w:r>
      <w:r>
        <w:t>saklıdır.</w:t>
      </w:r>
    </w:p>
    <w:p w14:paraId="2FC059EC" w14:textId="77777777" w:rsidR="00D75D2C" w:rsidRDefault="00D75D2C" w:rsidP="00D75D2C">
      <w:pPr>
        <w:pStyle w:val="ListeParagraf"/>
        <w:tabs>
          <w:tab w:val="left" w:pos="579"/>
        </w:tabs>
        <w:ind w:right="214" w:firstLine="0"/>
      </w:pPr>
    </w:p>
    <w:p w14:paraId="1D6DBA01" w14:textId="180AAEA7" w:rsidR="005D7426" w:rsidRDefault="005D7426">
      <w:pPr>
        <w:pStyle w:val="GvdeMetni"/>
        <w:spacing w:before="2"/>
        <w:ind w:left="0"/>
        <w:jc w:val="left"/>
        <w:rPr>
          <w:sz w:val="24"/>
        </w:rPr>
      </w:pPr>
    </w:p>
    <w:p w14:paraId="6CDAFB28" w14:textId="77777777" w:rsidR="00D75D2C" w:rsidRDefault="00D75D2C">
      <w:pPr>
        <w:pStyle w:val="GvdeMetni"/>
        <w:spacing w:before="2"/>
        <w:ind w:left="0"/>
        <w:jc w:val="left"/>
        <w:rPr>
          <w:sz w:val="24"/>
        </w:rPr>
      </w:pPr>
    </w:p>
    <w:p w14:paraId="158585C4" w14:textId="10834C16" w:rsidR="005D7426" w:rsidRDefault="00F2284E" w:rsidP="00D75D2C">
      <w:pPr>
        <w:pStyle w:val="Balk11"/>
        <w:numPr>
          <w:ilvl w:val="0"/>
          <w:numId w:val="7"/>
        </w:numPr>
        <w:spacing w:before="1"/>
      </w:pPr>
      <w:r>
        <w:t>TEKLİFLERİN DEĞERLENDİRİLME USULÜ</w:t>
      </w:r>
    </w:p>
    <w:p w14:paraId="50456011" w14:textId="77777777" w:rsidR="00D75D2C" w:rsidRDefault="00D75D2C" w:rsidP="00D75D2C">
      <w:pPr>
        <w:pStyle w:val="Balk11"/>
        <w:spacing w:before="1"/>
      </w:pPr>
    </w:p>
    <w:p w14:paraId="05D74B44" w14:textId="77777777" w:rsidR="00D75D2C" w:rsidRDefault="00D75D2C">
      <w:pPr>
        <w:pStyle w:val="Balk11"/>
        <w:spacing w:before="1"/>
      </w:pPr>
    </w:p>
    <w:p w14:paraId="3E697C08" w14:textId="77777777" w:rsidR="005D7426" w:rsidRDefault="005D7426">
      <w:pPr>
        <w:pStyle w:val="GvdeMetni"/>
        <w:ind w:left="0"/>
        <w:jc w:val="left"/>
        <w:rPr>
          <w:b/>
        </w:rPr>
      </w:pPr>
    </w:p>
    <w:p w14:paraId="6FC811D9" w14:textId="77777777" w:rsidR="005D7426" w:rsidRDefault="00F2284E">
      <w:pPr>
        <w:pStyle w:val="ListeParagraf"/>
        <w:numPr>
          <w:ilvl w:val="0"/>
          <w:numId w:val="3"/>
        </w:numPr>
        <w:tabs>
          <w:tab w:val="left" w:pos="579"/>
        </w:tabs>
        <w:ind w:right="216"/>
      </w:pPr>
      <w:r>
        <w:t xml:space="preserve">Banka promosyon ihalesi 4734 </w:t>
      </w:r>
      <w:proofErr w:type="gramStart"/>
      <w:r>
        <w:t>Sayılı Kanuna</w:t>
      </w:r>
      <w:proofErr w:type="gramEnd"/>
      <w:r>
        <w:t xml:space="preserve"> Tabi olmayan Kapalı Zarf Teklif Usulü ile yapılacaktır. Teklif zarfının üstünde, bankanın adı, adresi ve yetkili kişinin imzası </w:t>
      </w:r>
      <w:r>
        <w:lastRenderedPageBreak/>
        <w:t>bulunmalıdır. Şartnamede belirtilen saate kadar verilen teklifler sırasıyla açılacak ve teklif tutanağına kayıt edilecektir. Teklif mektubu bu şartnamede belirlenen usule uygun değil ise değerlendirmeye</w:t>
      </w:r>
      <w:r>
        <w:rPr>
          <w:spacing w:val="-1"/>
        </w:rPr>
        <w:t xml:space="preserve"> </w:t>
      </w:r>
      <w:r>
        <w:t>alınmayacaktır.</w:t>
      </w:r>
    </w:p>
    <w:p w14:paraId="6961B4F4" w14:textId="0EA8CFC1" w:rsidR="005D7426" w:rsidRDefault="00F2284E">
      <w:pPr>
        <w:pStyle w:val="ListeParagraf"/>
        <w:numPr>
          <w:ilvl w:val="0"/>
          <w:numId w:val="3"/>
        </w:numPr>
        <w:tabs>
          <w:tab w:val="left" w:pos="579"/>
        </w:tabs>
        <w:ind w:right="211"/>
      </w:pPr>
      <w:r>
        <w:t>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en yüksek teklifi veren ilk 5 (beş) banka ile ihaleye devam edilecek olup; diğer bankalar elenecektir. Kalan banka yetkilileri ile açık artırma turlarına geçilerek her defasında bir önceki turdaki en yüksek teklifin altında kalmamak şartıyla artırımlar halinde teklifler yenilenecektir. Her turda en düşük teklifi veren banka elenecektir. Son 2(</w:t>
      </w:r>
      <w:proofErr w:type="gramStart"/>
      <w:r>
        <w:t>iki)  banka</w:t>
      </w:r>
      <w:proofErr w:type="gramEnd"/>
      <w:r>
        <w:t xml:space="preserve"> kalana kadar açık artırma yöntemi uygulanacaktır. Teklif turları sonunda son 2 (iki) istekli banka kalınca komisyon, verilen fiyat teklifleri üzerinden görüşme </w:t>
      </w:r>
      <w:r>
        <w:rPr>
          <w:spacing w:val="-2"/>
        </w:rPr>
        <w:t xml:space="preserve">yapıp, </w:t>
      </w:r>
      <w:r>
        <w:t>bu istekli bankalardan ihaleye esas son tekliflerini yazılı ve kapalı zarf içinde talep edecektir. Son tekliflerin alınmasından sonra alınan teklifler komisyon tarafından değerlendirilerek sonuçlandırılacaktır. Eğer son turda en yüksek teklifte eşitlik olursa, aynı fiyatı teklif eden istekli bankalardan eşitlik bozuluncaya kadar yazılı teklif alınmaya devam edilecektir. Tur aralarında kendi merkezleri ile görüşme yapabilmeleri için banka yetkililerine 5(beş)dakikalık bir süre verilebilecektir. İhale aynı gün sonuçlandırılarak</w:t>
      </w:r>
      <w:r>
        <w:rPr>
          <w:spacing w:val="-32"/>
        </w:rPr>
        <w:t xml:space="preserve"> </w:t>
      </w:r>
      <w:r>
        <w:t>açıklanacaktır.</w:t>
      </w:r>
    </w:p>
    <w:p w14:paraId="7D36D44F" w14:textId="7B77FD67" w:rsidR="00D75D2C" w:rsidRDefault="00D75D2C">
      <w:pPr>
        <w:pStyle w:val="ListeParagraf"/>
        <w:numPr>
          <w:ilvl w:val="0"/>
          <w:numId w:val="3"/>
        </w:numPr>
        <w:tabs>
          <w:tab w:val="left" w:pos="579"/>
        </w:tabs>
        <w:ind w:right="211"/>
      </w:pPr>
      <w:r>
        <w:t xml:space="preserve">Komisyon son teklifler verildikten sonra en yüksek 2 teklif arasında diğer hususları da </w:t>
      </w:r>
      <w:proofErr w:type="spellStart"/>
      <w:r>
        <w:t>değerlindirerek</w:t>
      </w:r>
      <w:proofErr w:type="spellEnd"/>
      <w:r>
        <w:t xml:space="preserve"> iki tekliften herhangi birine vermeye yetkilidir.</w:t>
      </w:r>
    </w:p>
    <w:p w14:paraId="45B72597" w14:textId="677833A3" w:rsidR="00D75D2C" w:rsidRDefault="00D75D2C" w:rsidP="00D75D2C">
      <w:pPr>
        <w:tabs>
          <w:tab w:val="left" w:pos="579"/>
        </w:tabs>
        <w:ind w:left="218" w:right="211"/>
      </w:pPr>
    </w:p>
    <w:p w14:paraId="6467F00C" w14:textId="77777777" w:rsidR="005D7426" w:rsidRDefault="00F2284E">
      <w:pPr>
        <w:pStyle w:val="ListeParagraf"/>
        <w:numPr>
          <w:ilvl w:val="0"/>
          <w:numId w:val="3"/>
        </w:numPr>
        <w:tabs>
          <w:tab w:val="left" w:pos="579"/>
        </w:tabs>
        <w:spacing w:before="2"/>
        <w:ind w:right="215"/>
      </w:pPr>
      <w:r>
        <w:t>Üst Yönetici ve/veya Komisyon, banka promosyonuna ilişkin ihaleyi hiçbir gerekçe göstermeksizin yapıp yapmamaya, yapılmış olan ihaleyi iptal etmeye ve yinelemeye yetkilidir. Teklif sahipleri bu durumlarda herhangi bir hak iddiasında</w:t>
      </w:r>
      <w:r>
        <w:rPr>
          <w:spacing w:val="-32"/>
        </w:rPr>
        <w:t xml:space="preserve"> </w:t>
      </w:r>
      <w:r>
        <w:t>bulunamayacaktır.</w:t>
      </w:r>
    </w:p>
    <w:p w14:paraId="0270DC6C" w14:textId="77777777" w:rsidR="005D7426" w:rsidRDefault="00F2284E" w:rsidP="0026358F">
      <w:pPr>
        <w:pStyle w:val="GvdeMetni"/>
        <w:ind w:right="213"/>
      </w:pPr>
      <w:r>
        <w:t>İhale üzerinde kalan istekli bankaya bu karar yazılı olarak bildirilecek ve sözleşmeye davet edilecektir. İstekli bankanın, bu davetin tebliğ tarihini izleyen 5 (beş) iş günü içinde sözleşmeyi</w:t>
      </w:r>
      <w:r>
        <w:rPr>
          <w:spacing w:val="9"/>
        </w:rPr>
        <w:t xml:space="preserve"> </w:t>
      </w:r>
      <w:r>
        <w:t>imzalaması</w:t>
      </w:r>
      <w:r>
        <w:rPr>
          <w:spacing w:val="10"/>
        </w:rPr>
        <w:t xml:space="preserve"> </w:t>
      </w:r>
      <w:r>
        <w:t>şarttır.</w:t>
      </w:r>
      <w:r>
        <w:rPr>
          <w:spacing w:val="12"/>
        </w:rPr>
        <w:t xml:space="preserve"> </w:t>
      </w:r>
      <w:r>
        <w:t>Sözleşme</w:t>
      </w:r>
      <w:r>
        <w:rPr>
          <w:spacing w:val="11"/>
        </w:rPr>
        <w:t xml:space="preserve"> </w:t>
      </w:r>
      <w:r w:rsidR="0026358F">
        <w:rPr>
          <w:b/>
        </w:rPr>
        <w:t xml:space="preserve">KARAPINAR İLÇE MİLLİ EĞİTİM MÜDÜRLÜĞÜNDE </w:t>
      </w:r>
      <w:r>
        <w:t>imzalanacaktır. Sözleşmeden sonra yüklenici banka, sözleşmenin başlayacağı ilk güne kadar tüm işlemlerini hazır hale getirecektir.</w:t>
      </w:r>
    </w:p>
    <w:p w14:paraId="3EC4C977" w14:textId="77777777" w:rsidR="005D7426" w:rsidRDefault="00F2284E">
      <w:pPr>
        <w:pStyle w:val="ListeParagraf"/>
        <w:numPr>
          <w:ilvl w:val="0"/>
          <w:numId w:val="3"/>
        </w:numPr>
        <w:tabs>
          <w:tab w:val="left" w:pos="579"/>
        </w:tabs>
        <w:ind w:right="214"/>
      </w:pPr>
      <w:r>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w:t>
      </w:r>
    </w:p>
    <w:p w14:paraId="1E71B6D9" w14:textId="77777777" w:rsidR="005D7426" w:rsidRDefault="005D7426">
      <w:pPr>
        <w:pStyle w:val="GvdeMetni"/>
        <w:spacing w:before="2"/>
        <w:ind w:left="0"/>
        <w:jc w:val="left"/>
        <w:rPr>
          <w:sz w:val="21"/>
        </w:rPr>
      </w:pPr>
    </w:p>
    <w:p w14:paraId="0B805A6F" w14:textId="1AAFDD31" w:rsidR="005D7426" w:rsidRDefault="00F2284E">
      <w:pPr>
        <w:pStyle w:val="Balk11"/>
      </w:pPr>
      <w:r>
        <w:t>D- CEZAİ HÜKÜMLER</w:t>
      </w:r>
    </w:p>
    <w:p w14:paraId="67C56728" w14:textId="77777777" w:rsidR="00D75D2C" w:rsidRDefault="00D75D2C">
      <w:pPr>
        <w:pStyle w:val="Balk11"/>
      </w:pPr>
    </w:p>
    <w:p w14:paraId="5619FF42" w14:textId="77777777" w:rsidR="005D7426" w:rsidRDefault="005D7426">
      <w:pPr>
        <w:pStyle w:val="GvdeMetni"/>
        <w:spacing w:before="3"/>
        <w:ind w:left="0"/>
        <w:jc w:val="left"/>
        <w:rPr>
          <w:b/>
        </w:rPr>
      </w:pPr>
    </w:p>
    <w:p w14:paraId="3E6263E3" w14:textId="77777777" w:rsidR="005D7426" w:rsidRDefault="00F2284E">
      <w:pPr>
        <w:pStyle w:val="ListeParagraf"/>
        <w:numPr>
          <w:ilvl w:val="0"/>
          <w:numId w:val="2"/>
        </w:numPr>
        <w:tabs>
          <w:tab w:val="left" w:pos="579"/>
        </w:tabs>
        <w:ind w:right="216"/>
      </w:pPr>
      <w:r>
        <w:t>İhale sonucunda promosyon ihalesini kazanan banka, protokol (sözleşme) imzalamaya yanaşmaması halinde, verdiği teklif kadar ceza ödemeyi kabul</w:t>
      </w:r>
      <w:r>
        <w:rPr>
          <w:spacing w:val="-10"/>
        </w:rPr>
        <w:t xml:space="preserve"> </w:t>
      </w:r>
      <w:r>
        <w:t>eder.</w:t>
      </w:r>
    </w:p>
    <w:p w14:paraId="5F9EDE4B" w14:textId="77777777" w:rsidR="005D7426" w:rsidRDefault="00F2284E">
      <w:pPr>
        <w:pStyle w:val="ListeParagraf"/>
        <w:numPr>
          <w:ilvl w:val="0"/>
          <w:numId w:val="2"/>
        </w:numPr>
        <w:tabs>
          <w:tab w:val="left" w:pos="579"/>
        </w:tabs>
      </w:pPr>
      <w:r>
        <w:t>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w:t>
      </w:r>
      <w:r>
        <w:rPr>
          <w:spacing w:val="-8"/>
        </w:rPr>
        <w:t xml:space="preserve"> </w:t>
      </w:r>
      <w:r>
        <w:t>olamaz.</w:t>
      </w:r>
    </w:p>
    <w:p w14:paraId="6CC2D37C" w14:textId="77777777" w:rsidR="005D7426" w:rsidRDefault="00F2284E" w:rsidP="007D3185">
      <w:pPr>
        <w:ind w:left="578" w:right="213"/>
        <w:jc w:val="both"/>
      </w:pPr>
      <w:r>
        <w:t xml:space="preserve">Banka sözleşme ile üstlendiği işleri </w:t>
      </w:r>
      <w:r w:rsidR="0026358F">
        <w:rPr>
          <w:b/>
        </w:rPr>
        <w:t>KARAPINAR İLÇE MİLLİ EĞİTİM MÜDÜRLÜĞÜNÜN</w:t>
      </w:r>
      <w:r>
        <w:rPr>
          <w:b/>
        </w:rPr>
        <w:t xml:space="preserve"> </w:t>
      </w:r>
      <w:r>
        <w:t xml:space="preserve">yazılı izni olmaksızın tamamen veya kısmen bir başkasına devredemez. Devrettiği takdirde her türlü sorumluluğu Banka’ya ait olmak üzere </w:t>
      </w:r>
      <w:r w:rsidR="0026358F">
        <w:rPr>
          <w:b/>
        </w:rPr>
        <w:t>KARAPINAR İLÇE MİLLİ EĞİTİM MÜDÜRLÜĞÜ</w:t>
      </w:r>
      <w:r>
        <w:rPr>
          <w:b/>
        </w:rPr>
        <w:t xml:space="preserve"> </w:t>
      </w:r>
      <w:r>
        <w:t xml:space="preserve">mahkemeden bir karar almaya, ihtar ve protesto çekmeye gerek kalmaksızın sözleşmeyi sona erdirir. Bu durumda Banka </w:t>
      </w:r>
      <w:r w:rsidR="0026358F">
        <w:rPr>
          <w:b/>
        </w:rPr>
        <w:t>KARAPINAR İLÇE MİLLİ EĞİTİM MÜDÜRLÜĞÜ</w:t>
      </w:r>
      <w:r>
        <w:rPr>
          <w:b/>
        </w:rPr>
        <w:t xml:space="preserve">’NDEN </w:t>
      </w:r>
      <w:r>
        <w:t>herhangi bir hak talep edemez.</w:t>
      </w:r>
    </w:p>
    <w:p w14:paraId="09384000" w14:textId="77777777" w:rsidR="005D7426" w:rsidRDefault="00F2284E">
      <w:pPr>
        <w:pStyle w:val="ListeParagraf"/>
        <w:numPr>
          <w:ilvl w:val="0"/>
          <w:numId w:val="2"/>
        </w:numPr>
        <w:tabs>
          <w:tab w:val="left" w:pos="579"/>
        </w:tabs>
        <w:spacing w:before="1" w:line="252" w:lineRule="exact"/>
        <w:ind w:right="0" w:hanging="361"/>
      </w:pPr>
      <w:r>
        <w:t>Anlaşmalı banka, bu şartnamede belirtilen şartları yerine getirmekle</w:t>
      </w:r>
      <w:r>
        <w:rPr>
          <w:spacing w:val="-16"/>
        </w:rPr>
        <w:t xml:space="preserve"> </w:t>
      </w:r>
      <w:r>
        <w:t>yükümlüdür.</w:t>
      </w:r>
    </w:p>
    <w:p w14:paraId="4DFBEE88" w14:textId="77777777" w:rsidR="005D7426" w:rsidRDefault="00F2284E">
      <w:pPr>
        <w:pStyle w:val="ListeParagraf"/>
        <w:numPr>
          <w:ilvl w:val="0"/>
          <w:numId w:val="2"/>
        </w:numPr>
        <w:tabs>
          <w:tab w:val="left" w:pos="641"/>
          <w:tab w:val="left" w:pos="642"/>
        </w:tabs>
        <w:spacing w:line="252" w:lineRule="exact"/>
        <w:ind w:left="641" w:right="0" w:hanging="424"/>
      </w:pPr>
      <w:r>
        <w:t xml:space="preserve">İtilaf halinde </w:t>
      </w:r>
      <w:r w:rsidR="0026358F">
        <w:t>KARAPINAR</w:t>
      </w:r>
      <w:r>
        <w:t xml:space="preserve"> Mahkemeleri ve İcra Daireleri</w:t>
      </w:r>
      <w:r>
        <w:rPr>
          <w:spacing w:val="-3"/>
        </w:rPr>
        <w:t xml:space="preserve"> </w:t>
      </w:r>
      <w:r>
        <w:t>yetkilidir.</w:t>
      </w:r>
    </w:p>
    <w:p w14:paraId="54FAA987" w14:textId="1E1BAB77" w:rsidR="005D7426" w:rsidRDefault="005D7426">
      <w:pPr>
        <w:pStyle w:val="GvdeMetni"/>
        <w:spacing w:before="9"/>
        <w:ind w:left="0"/>
        <w:jc w:val="left"/>
        <w:rPr>
          <w:sz w:val="21"/>
        </w:rPr>
      </w:pPr>
    </w:p>
    <w:p w14:paraId="268DB33F" w14:textId="27E21A1B" w:rsidR="00D75D2C" w:rsidRDefault="00D75D2C">
      <w:pPr>
        <w:pStyle w:val="GvdeMetni"/>
        <w:spacing w:before="9"/>
        <w:ind w:left="0"/>
        <w:jc w:val="left"/>
        <w:rPr>
          <w:sz w:val="21"/>
        </w:rPr>
      </w:pPr>
    </w:p>
    <w:p w14:paraId="281038EE" w14:textId="1164C201" w:rsidR="00D75D2C" w:rsidRDefault="00D75D2C">
      <w:pPr>
        <w:pStyle w:val="GvdeMetni"/>
        <w:spacing w:before="9"/>
        <w:ind w:left="0"/>
        <w:jc w:val="left"/>
        <w:rPr>
          <w:sz w:val="21"/>
        </w:rPr>
      </w:pPr>
    </w:p>
    <w:p w14:paraId="61735509" w14:textId="20922EB6" w:rsidR="00D75D2C" w:rsidRDefault="00D75D2C">
      <w:pPr>
        <w:pStyle w:val="GvdeMetni"/>
        <w:spacing w:before="9"/>
        <w:ind w:left="0"/>
        <w:jc w:val="left"/>
        <w:rPr>
          <w:sz w:val="21"/>
        </w:rPr>
      </w:pPr>
    </w:p>
    <w:p w14:paraId="2316B9EF" w14:textId="39E7DA0B" w:rsidR="00D75D2C" w:rsidRDefault="00D75D2C">
      <w:pPr>
        <w:pStyle w:val="GvdeMetni"/>
        <w:spacing w:before="9"/>
        <w:ind w:left="0"/>
        <w:jc w:val="left"/>
        <w:rPr>
          <w:sz w:val="21"/>
        </w:rPr>
      </w:pPr>
    </w:p>
    <w:p w14:paraId="0EA4B822" w14:textId="6038A58D" w:rsidR="00D75D2C" w:rsidRDefault="00D75D2C">
      <w:pPr>
        <w:pStyle w:val="GvdeMetni"/>
        <w:spacing w:before="9"/>
        <w:ind w:left="0"/>
        <w:jc w:val="left"/>
        <w:rPr>
          <w:sz w:val="21"/>
        </w:rPr>
      </w:pPr>
    </w:p>
    <w:p w14:paraId="7833EAB6" w14:textId="7AC035CF" w:rsidR="00D75D2C" w:rsidRDefault="00D75D2C">
      <w:pPr>
        <w:pStyle w:val="GvdeMetni"/>
        <w:spacing w:before="9"/>
        <w:ind w:left="0"/>
        <w:jc w:val="left"/>
        <w:rPr>
          <w:sz w:val="21"/>
        </w:rPr>
      </w:pPr>
    </w:p>
    <w:p w14:paraId="3ADD4368" w14:textId="556FB456" w:rsidR="00D75D2C" w:rsidRDefault="00D75D2C">
      <w:pPr>
        <w:pStyle w:val="GvdeMetni"/>
        <w:spacing w:before="9"/>
        <w:ind w:left="0"/>
        <w:jc w:val="left"/>
        <w:rPr>
          <w:sz w:val="21"/>
        </w:rPr>
      </w:pPr>
    </w:p>
    <w:p w14:paraId="396632FD" w14:textId="20BEF565" w:rsidR="00D75D2C" w:rsidRDefault="00D75D2C">
      <w:pPr>
        <w:pStyle w:val="GvdeMetni"/>
        <w:spacing w:before="9"/>
        <w:ind w:left="0"/>
        <w:jc w:val="left"/>
        <w:rPr>
          <w:sz w:val="21"/>
        </w:rPr>
      </w:pPr>
    </w:p>
    <w:p w14:paraId="58D8E33B" w14:textId="13922979" w:rsidR="00D75D2C" w:rsidRDefault="00D75D2C">
      <w:pPr>
        <w:pStyle w:val="GvdeMetni"/>
        <w:spacing w:before="9"/>
        <w:ind w:left="0"/>
        <w:jc w:val="left"/>
        <w:rPr>
          <w:sz w:val="21"/>
        </w:rPr>
      </w:pPr>
    </w:p>
    <w:p w14:paraId="694DD508" w14:textId="69F27815" w:rsidR="00D75D2C" w:rsidRDefault="00D75D2C">
      <w:pPr>
        <w:pStyle w:val="GvdeMetni"/>
        <w:spacing w:before="9"/>
        <w:ind w:left="0"/>
        <w:jc w:val="left"/>
        <w:rPr>
          <w:sz w:val="21"/>
        </w:rPr>
      </w:pPr>
    </w:p>
    <w:p w14:paraId="15F5B837" w14:textId="77777777" w:rsidR="00D75D2C" w:rsidRDefault="00D75D2C">
      <w:pPr>
        <w:pStyle w:val="GvdeMetni"/>
        <w:spacing w:before="9"/>
        <w:ind w:left="0"/>
        <w:jc w:val="left"/>
        <w:rPr>
          <w:sz w:val="21"/>
        </w:rPr>
      </w:pPr>
    </w:p>
    <w:p w14:paraId="2F467CE1" w14:textId="77777777" w:rsidR="005D7426" w:rsidRDefault="00F2284E">
      <w:pPr>
        <w:pStyle w:val="Balk11"/>
        <w:ind w:left="218"/>
        <w:jc w:val="both"/>
      </w:pPr>
      <w:r>
        <w:t>DİĞER HÜKÜMLER</w:t>
      </w:r>
    </w:p>
    <w:p w14:paraId="3E319F9A" w14:textId="77777777" w:rsidR="005D7426" w:rsidRDefault="005D7426">
      <w:pPr>
        <w:pStyle w:val="GvdeMetni"/>
        <w:spacing w:before="1"/>
        <w:ind w:left="0"/>
        <w:jc w:val="left"/>
      </w:pPr>
    </w:p>
    <w:p w14:paraId="2F448E27" w14:textId="620918BD" w:rsidR="00D75D2C" w:rsidRDefault="00F2284E" w:rsidP="00D75D2C">
      <w:pPr>
        <w:pStyle w:val="ListeParagraf"/>
        <w:numPr>
          <w:ilvl w:val="1"/>
          <w:numId w:val="2"/>
        </w:numPr>
        <w:tabs>
          <w:tab w:val="left" w:pos="927"/>
        </w:tabs>
        <w:spacing w:before="1"/>
        <w:ind w:hanging="360"/>
      </w:pPr>
      <w:r>
        <w:t>Banka anlaşma halinde imzalanacak sözleşme eklerine tahakkuk edecek damga vergisi ile yükümlülüğün yerine getirilmesine ait her türlü harç, resim ve vergiler ile KDV Banka’ya</w:t>
      </w:r>
      <w:r>
        <w:rPr>
          <w:spacing w:val="-1"/>
        </w:rPr>
        <w:t xml:space="preserve"> </w:t>
      </w:r>
      <w:r>
        <w:t>aittir.</w:t>
      </w:r>
    </w:p>
    <w:p w14:paraId="62F8B520" w14:textId="77777777" w:rsidR="005D7426" w:rsidRDefault="005D7426">
      <w:pPr>
        <w:pStyle w:val="GvdeMetni"/>
        <w:spacing w:before="9"/>
        <w:ind w:left="0"/>
        <w:jc w:val="left"/>
        <w:rPr>
          <w:sz w:val="21"/>
        </w:rPr>
      </w:pPr>
    </w:p>
    <w:p w14:paraId="7A4964F6" w14:textId="77777777" w:rsidR="005D7426" w:rsidRDefault="00F2284E">
      <w:pPr>
        <w:pStyle w:val="GvdeMetni"/>
        <w:spacing w:before="1"/>
        <w:ind w:left="1549" w:right="1546"/>
        <w:jc w:val="center"/>
      </w:pPr>
      <w:r>
        <w:t>BANKA PROMOSYONU İHALE KOMİSYONU</w:t>
      </w:r>
    </w:p>
    <w:p w14:paraId="6CB3377D" w14:textId="77777777" w:rsidR="005D7426" w:rsidRDefault="005D7426">
      <w:pPr>
        <w:pStyle w:val="GvdeMetni"/>
        <w:ind w:left="0"/>
        <w:jc w:val="left"/>
        <w:rPr>
          <w:sz w:val="20"/>
        </w:rPr>
      </w:pPr>
    </w:p>
    <w:p w14:paraId="326495A5" w14:textId="77777777" w:rsidR="005D7426" w:rsidRDefault="005D7426">
      <w:pPr>
        <w:pStyle w:val="GvdeMetni"/>
        <w:spacing w:before="8"/>
        <w:ind w:left="0"/>
        <w:jc w:val="left"/>
        <w:rPr>
          <w:sz w:val="24"/>
        </w:rPr>
      </w:pPr>
    </w:p>
    <w:tbl>
      <w:tblPr>
        <w:tblStyle w:val="TableNormal"/>
        <w:tblW w:w="0" w:type="auto"/>
        <w:tblInd w:w="700" w:type="dxa"/>
        <w:tblLayout w:type="fixed"/>
        <w:tblLook w:val="01E0" w:firstRow="1" w:lastRow="1" w:firstColumn="1" w:lastColumn="1" w:noHBand="0" w:noVBand="0"/>
      </w:tblPr>
      <w:tblGrid>
        <w:gridCol w:w="2642"/>
        <w:gridCol w:w="3385"/>
        <w:gridCol w:w="2376"/>
      </w:tblGrid>
      <w:tr w:rsidR="005D7426" w14:paraId="4300B5B8" w14:textId="77777777">
        <w:trPr>
          <w:trHeight w:val="249"/>
        </w:trPr>
        <w:tc>
          <w:tcPr>
            <w:tcW w:w="2642" w:type="dxa"/>
          </w:tcPr>
          <w:p w14:paraId="57CDAFAF" w14:textId="77777777" w:rsidR="005D7426" w:rsidRDefault="007D3185">
            <w:pPr>
              <w:pStyle w:val="TableParagraph"/>
              <w:spacing w:line="229" w:lineRule="exact"/>
              <w:ind w:left="200"/>
            </w:pPr>
            <w:r>
              <w:t xml:space="preserve"> </w:t>
            </w:r>
            <w:r w:rsidR="00F2284E">
              <w:t>Başkan</w:t>
            </w:r>
          </w:p>
        </w:tc>
        <w:tc>
          <w:tcPr>
            <w:tcW w:w="3385" w:type="dxa"/>
          </w:tcPr>
          <w:p w14:paraId="08D9B720" w14:textId="77777777" w:rsidR="005D7426" w:rsidRDefault="00F2284E">
            <w:pPr>
              <w:pStyle w:val="TableParagraph"/>
              <w:spacing w:line="229" w:lineRule="exact"/>
              <w:ind w:left="695"/>
            </w:pPr>
            <w:r>
              <w:t>Üye</w:t>
            </w:r>
          </w:p>
        </w:tc>
        <w:tc>
          <w:tcPr>
            <w:tcW w:w="2376" w:type="dxa"/>
          </w:tcPr>
          <w:p w14:paraId="23530558" w14:textId="77777777" w:rsidR="005D7426" w:rsidRDefault="00F2284E">
            <w:pPr>
              <w:pStyle w:val="TableParagraph"/>
              <w:spacing w:line="229" w:lineRule="exact"/>
              <w:ind w:left="270"/>
            </w:pPr>
            <w:r>
              <w:t>Üye</w:t>
            </w:r>
          </w:p>
        </w:tc>
      </w:tr>
      <w:tr w:rsidR="005D7426" w14:paraId="046FCB0C" w14:textId="77777777">
        <w:trPr>
          <w:trHeight w:val="251"/>
        </w:trPr>
        <w:tc>
          <w:tcPr>
            <w:tcW w:w="2642" w:type="dxa"/>
          </w:tcPr>
          <w:p w14:paraId="0D4828E4" w14:textId="77777777" w:rsidR="005D7426" w:rsidRDefault="007D3185">
            <w:pPr>
              <w:pStyle w:val="TableParagraph"/>
              <w:spacing w:line="232" w:lineRule="exact"/>
              <w:ind w:left="233"/>
            </w:pPr>
            <w:r>
              <w:t>İbrahim ÖNAL</w:t>
            </w:r>
          </w:p>
        </w:tc>
        <w:tc>
          <w:tcPr>
            <w:tcW w:w="3385" w:type="dxa"/>
          </w:tcPr>
          <w:p w14:paraId="24556C86" w14:textId="77777777" w:rsidR="005D7426" w:rsidRDefault="007D3185">
            <w:pPr>
              <w:pStyle w:val="TableParagraph"/>
              <w:spacing w:line="232" w:lineRule="exact"/>
              <w:ind w:left="695"/>
            </w:pPr>
            <w:r>
              <w:t>Tahir AĞIRGÖTÜREN</w:t>
            </w:r>
          </w:p>
        </w:tc>
        <w:tc>
          <w:tcPr>
            <w:tcW w:w="2376" w:type="dxa"/>
          </w:tcPr>
          <w:p w14:paraId="7C312545" w14:textId="77777777" w:rsidR="005D7426" w:rsidRDefault="007D3185">
            <w:pPr>
              <w:pStyle w:val="TableParagraph"/>
              <w:spacing w:line="232" w:lineRule="exact"/>
              <w:ind w:left="270"/>
            </w:pPr>
            <w:r>
              <w:t>Metin YAPAR</w:t>
            </w:r>
          </w:p>
        </w:tc>
      </w:tr>
      <w:tr w:rsidR="005D7426" w14:paraId="5189B2AF" w14:textId="77777777">
        <w:trPr>
          <w:trHeight w:val="506"/>
        </w:trPr>
        <w:tc>
          <w:tcPr>
            <w:tcW w:w="2642" w:type="dxa"/>
          </w:tcPr>
          <w:p w14:paraId="4FCD2BF4" w14:textId="77777777" w:rsidR="005D7426" w:rsidRDefault="007D3185">
            <w:pPr>
              <w:pStyle w:val="TableParagraph"/>
              <w:spacing w:line="249" w:lineRule="exact"/>
              <w:ind w:left="233"/>
            </w:pPr>
            <w:r>
              <w:t>İlçe Milli Eğitim Müdürü</w:t>
            </w:r>
          </w:p>
        </w:tc>
        <w:tc>
          <w:tcPr>
            <w:tcW w:w="3385" w:type="dxa"/>
          </w:tcPr>
          <w:p w14:paraId="0D1C0A02" w14:textId="77777777" w:rsidR="005D7426" w:rsidRDefault="007D3185">
            <w:pPr>
              <w:pStyle w:val="TableParagraph"/>
              <w:spacing w:line="249" w:lineRule="exact"/>
              <w:ind w:left="695"/>
            </w:pPr>
            <w:r>
              <w:t>Şube Müdürü</w:t>
            </w:r>
          </w:p>
        </w:tc>
        <w:tc>
          <w:tcPr>
            <w:tcW w:w="2376" w:type="dxa"/>
          </w:tcPr>
          <w:p w14:paraId="07B8A474" w14:textId="77777777" w:rsidR="005D7426" w:rsidRDefault="007D3185">
            <w:pPr>
              <w:pStyle w:val="TableParagraph"/>
              <w:spacing w:line="249" w:lineRule="exact"/>
              <w:ind w:left="270"/>
            </w:pPr>
            <w:r>
              <w:t>Sendika Temsilcisi</w:t>
            </w:r>
          </w:p>
        </w:tc>
      </w:tr>
    </w:tbl>
    <w:p w14:paraId="5C258FF4" w14:textId="77777777" w:rsidR="005D7426" w:rsidRDefault="00F2284E">
      <w:pPr>
        <w:pStyle w:val="Balk11"/>
        <w:ind w:left="218"/>
      </w:pPr>
      <w:r>
        <w:t>İletişim ve Bilgi İçin:</w:t>
      </w:r>
    </w:p>
    <w:p w14:paraId="28105CF5" w14:textId="77777777" w:rsidR="005D7426" w:rsidRDefault="007C7B63">
      <w:pPr>
        <w:spacing w:before="2"/>
        <w:ind w:left="218"/>
        <w:rPr>
          <w:b/>
        </w:rPr>
      </w:pPr>
      <w:r>
        <w:rPr>
          <w:b/>
        </w:rPr>
        <w:t>KARAPINAR İLÇE MİLLİ EĞİTİM MÜDÜRLÜĞÜ</w:t>
      </w:r>
      <w:r w:rsidR="00F2284E">
        <w:rPr>
          <w:b/>
        </w:rPr>
        <w:t xml:space="preserve"> </w:t>
      </w:r>
      <w:proofErr w:type="spellStart"/>
      <w:r w:rsidR="00F2284E">
        <w:rPr>
          <w:b/>
        </w:rPr>
        <w:t>MÜDÜRLÜĞÜ</w:t>
      </w:r>
      <w:proofErr w:type="spellEnd"/>
      <w:r w:rsidR="00F2284E">
        <w:rPr>
          <w:b/>
        </w:rPr>
        <w:t xml:space="preserve"> PERSONELİ</w:t>
      </w:r>
    </w:p>
    <w:p w14:paraId="16CAEA43" w14:textId="77777777" w:rsidR="005D7426" w:rsidRDefault="005D7426">
      <w:pPr>
        <w:pStyle w:val="GvdeMetni"/>
        <w:spacing w:before="2" w:after="1"/>
        <w:ind w:left="0"/>
        <w:jc w:val="left"/>
        <w:rPr>
          <w:b/>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8"/>
        <w:gridCol w:w="5490"/>
      </w:tblGrid>
      <w:tr w:rsidR="005D7426" w14:paraId="42F70B08" w14:textId="77777777">
        <w:trPr>
          <w:trHeight w:val="534"/>
        </w:trPr>
        <w:tc>
          <w:tcPr>
            <w:tcW w:w="3538" w:type="dxa"/>
          </w:tcPr>
          <w:p w14:paraId="0189DC38" w14:textId="77777777" w:rsidR="005D7426" w:rsidRDefault="007D3185">
            <w:pPr>
              <w:pStyle w:val="TableParagraph"/>
              <w:spacing w:before="136"/>
              <w:ind w:left="4"/>
              <w:rPr>
                <w:b/>
              </w:rPr>
            </w:pPr>
            <w:r>
              <w:rPr>
                <w:b/>
              </w:rPr>
              <w:t>ERCAN ERDİNÇ</w:t>
            </w:r>
          </w:p>
        </w:tc>
        <w:tc>
          <w:tcPr>
            <w:tcW w:w="5490" w:type="dxa"/>
          </w:tcPr>
          <w:p w14:paraId="20D1F596" w14:textId="77777777" w:rsidR="007D3185" w:rsidRDefault="00F2284E" w:rsidP="007D3185">
            <w:pPr>
              <w:pStyle w:val="TableParagraph"/>
              <w:spacing w:before="9"/>
              <w:ind w:left="984"/>
              <w:rPr>
                <w:b/>
              </w:rPr>
            </w:pPr>
            <w:r>
              <w:rPr>
                <w:b/>
              </w:rPr>
              <w:t xml:space="preserve">0 </w:t>
            </w:r>
            <w:r w:rsidR="007D3185">
              <w:rPr>
                <w:b/>
              </w:rPr>
              <w:t>332 755 6893</w:t>
            </w:r>
          </w:p>
          <w:p w14:paraId="31C73989" w14:textId="77777777" w:rsidR="005D7426" w:rsidRDefault="005D7426">
            <w:pPr>
              <w:pStyle w:val="TableParagraph"/>
              <w:spacing w:before="2" w:line="251" w:lineRule="exact"/>
              <w:ind w:left="984"/>
              <w:rPr>
                <w:b/>
              </w:rPr>
            </w:pPr>
          </w:p>
        </w:tc>
      </w:tr>
    </w:tbl>
    <w:p w14:paraId="1A6F1454" w14:textId="77777777" w:rsidR="005D7426" w:rsidRDefault="005D7426">
      <w:pPr>
        <w:spacing w:line="251" w:lineRule="exact"/>
        <w:sectPr w:rsidR="005D7426">
          <w:pgSz w:w="11910" w:h="16840"/>
          <w:pgMar w:top="460" w:right="1200" w:bottom="500" w:left="1200" w:header="0" w:footer="280" w:gutter="0"/>
          <w:cols w:space="708"/>
        </w:sectPr>
      </w:pPr>
    </w:p>
    <w:p w14:paraId="326B9137" w14:textId="77777777" w:rsidR="005D7426" w:rsidRDefault="00F2284E">
      <w:pPr>
        <w:spacing w:before="83"/>
        <w:ind w:left="1549" w:right="1553"/>
        <w:jc w:val="center"/>
        <w:rPr>
          <w:b/>
        </w:rPr>
      </w:pPr>
      <w:r>
        <w:rPr>
          <w:b/>
        </w:rPr>
        <w:lastRenderedPageBreak/>
        <w:t>BANKA PROMOSYON İHALESİ BANKA YETKİLİSİ MEKTUBU</w:t>
      </w:r>
    </w:p>
    <w:p w14:paraId="63AEB562" w14:textId="77777777" w:rsidR="005D7426" w:rsidRDefault="00F2284E">
      <w:pPr>
        <w:spacing w:before="4"/>
        <w:ind w:left="1549" w:right="1546"/>
        <w:jc w:val="center"/>
        <w:rPr>
          <w:i/>
        </w:rPr>
      </w:pPr>
      <w:r>
        <w:rPr>
          <w:i/>
        </w:rPr>
        <w:t>[</w:t>
      </w:r>
      <w:proofErr w:type="gramStart"/>
      <w:r>
        <w:rPr>
          <w:i/>
        </w:rPr>
        <w:t>bankanın</w:t>
      </w:r>
      <w:proofErr w:type="gramEnd"/>
      <w:r>
        <w:rPr>
          <w:i/>
        </w:rPr>
        <w:t xml:space="preserve"> adı]</w:t>
      </w:r>
    </w:p>
    <w:p w14:paraId="4071589A" w14:textId="77777777" w:rsidR="005D7426" w:rsidRDefault="005D7426">
      <w:pPr>
        <w:pStyle w:val="GvdeMetni"/>
        <w:spacing w:before="8"/>
        <w:ind w:left="0"/>
        <w:jc w:val="left"/>
        <w:rPr>
          <w:i/>
          <w:sz w:val="13"/>
        </w:rPr>
      </w:pPr>
    </w:p>
    <w:p w14:paraId="5760EA47" w14:textId="77777777" w:rsidR="005D7426" w:rsidRDefault="00F2284E">
      <w:pPr>
        <w:pStyle w:val="GvdeMetni"/>
        <w:spacing w:before="93" w:after="4"/>
        <w:ind w:left="0" w:right="283"/>
        <w:jc w:val="right"/>
      </w:pPr>
      <w:proofErr w:type="gramStart"/>
      <w:r>
        <w:t>….</w:t>
      </w:r>
      <w:proofErr w:type="gramEnd"/>
      <w:r>
        <w:t>/</w:t>
      </w:r>
      <w:r w:rsidR="00500481">
        <w:t>10</w:t>
      </w:r>
      <w:r>
        <w:t>/2022</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5D7426" w14:paraId="55248CB1" w14:textId="77777777">
        <w:trPr>
          <w:trHeight w:val="254"/>
        </w:trPr>
        <w:tc>
          <w:tcPr>
            <w:tcW w:w="4635" w:type="dxa"/>
          </w:tcPr>
          <w:p w14:paraId="3C0899EF" w14:textId="77777777" w:rsidR="005D7426" w:rsidRDefault="00F2284E">
            <w:pPr>
              <w:pStyle w:val="TableParagraph"/>
              <w:spacing w:line="234" w:lineRule="exact"/>
              <w:ind w:left="107"/>
            </w:pPr>
            <w:r>
              <w:t>1-Bankanın Adı</w:t>
            </w:r>
          </w:p>
        </w:tc>
        <w:tc>
          <w:tcPr>
            <w:tcW w:w="4637" w:type="dxa"/>
          </w:tcPr>
          <w:p w14:paraId="31062E22" w14:textId="77777777" w:rsidR="005D7426" w:rsidRDefault="005D7426">
            <w:pPr>
              <w:pStyle w:val="TableParagraph"/>
              <w:rPr>
                <w:rFonts w:ascii="Times New Roman"/>
                <w:sz w:val="18"/>
              </w:rPr>
            </w:pPr>
          </w:p>
        </w:tc>
      </w:tr>
      <w:tr w:rsidR="005D7426" w14:paraId="5546D24A" w14:textId="77777777">
        <w:trPr>
          <w:trHeight w:val="253"/>
        </w:trPr>
        <w:tc>
          <w:tcPr>
            <w:tcW w:w="4635" w:type="dxa"/>
          </w:tcPr>
          <w:p w14:paraId="763640EF" w14:textId="77777777" w:rsidR="005D7426" w:rsidRDefault="00F2284E">
            <w:pPr>
              <w:pStyle w:val="TableParagraph"/>
              <w:spacing w:line="234" w:lineRule="exact"/>
              <w:ind w:left="107"/>
            </w:pPr>
            <w:r>
              <w:t>A) Adresi</w:t>
            </w:r>
          </w:p>
        </w:tc>
        <w:tc>
          <w:tcPr>
            <w:tcW w:w="4637" w:type="dxa"/>
          </w:tcPr>
          <w:p w14:paraId="1A65FA7A" w14:textId="77777777" w:rsidR="005D7426" w:rsidRDefault="005D7426">
            <w:pPr>
              <w:pStyle w:val="TableParagraph"/>
              <w:rPr>
                <w:rFonts w:ascii="Times New Roman"/>
                <w:sz w:val="18"/>
              </w:rPr>
            </w:pPr>
          </w:p>
        </w:tc>
      </w:tr>
      <w:tr w:rsidR="005D7426" w14:paraId="465D6CC0" w14:textId="77777777">
        <w:trPr>
          <w:trHeight w:val="251"/>
        </w:trPr>
        <w:tc>
          <w:tcPr>
            <w:tcW w:w="4635" w:type="dxa"/>
          </w:tcPr>
          <w:p w14:paraId="18FE5506" w14:textId="77777777" w:rsidR="005D7426" w:rsidRDefault="00F2284E">
            <w:pPr>
              <w:pStyle w:val="TableParagraph"/>
              <w:spacing w:line="232" w:lineRule="exact"/>
              <w:ind w:left="107"/>
            </w:pPr>
            <w:r>
              <w:t>B) Telefon ve Faks Numarası</w:t>
            </w:r>
          </w:p>
        </w:tc>
        <w:tc>
          <w:tcPr>
            <w:tcW w:w="4637" w:type="dxa"/>
          </w:tcPr>
          <w:p w14:paraId="70108F7C" w14:textId="77777777" w:rsidR="005D7426" w:rsidRDefault="005D7426">
            <w:pPr>
              <w:pStyle w:val="TableParagraph"/>
              <w:rPr>
                <w:rFonts w:ascii="Times New Roman"/>
                <w:sz w:val="18"/>
              </w:rPr>
            </w:pPr>
          </w:p>
        </w:tc>
      </w:tr>
      <w:tr w:rsidR="005D7426" w14:paraId="5ACBEA6F" w14:textId="77777777">
        <w:trPr>
          <w:trHeight w:val="253"/>
        </w:trPr>
        <w:tc>
          <w:tcPr>
            <w:tcW w:w="4635" w:type="dxa"/>
          </w:tcPr>
          <w:p w14:paraId="0921E063" w14:textId="77777777" w:rsidR="005D7426" w:rsidRDefault="00F2284E">
            <w:pPr>
              <w:pStyle w:val="TableParagraph"/>
              <w:spacing w:line="234" w:lineRule="exact"/>
              <w:ind w:left="107"/>
            </w:pPr>
            <w:r>
              <w:t>C) Elektronik Posta Adresi</w:t>
            </w:r>
          </w:p>
        </w:tc>
        <w:tc>
          <w:tcPr>
            <w:tcW w:w="4637" w:type="dxa"/>
          </w:tcPr>
          <w:p w14:paraId="73A9F93F" w14:textId="77777777" w:rsidR="005D7426" w:rsidRDefault="005D7426">
            <w:pPr>
              <w:pStyle w:val="TableParagraph"/>
              <w:rPr>
                <w:rFonts w:ascii="Times New Roman"/>
                <w:sz w:val="18"/>
              </w:rPr>
            </w:pPr>
          </w:p>
        </w:tc>
      </w:tr>
      <w:tr w:rsidR="005D7426" w14:paraId="4E7047B3" w14:textId="77777777">
        <w:trPr>
          <w:trHeight w:val="251"/>
        </w:trPr>
        <w:tc>
          <w:tcPr>
            <w:tcW w:w="4635" w:type="dxa"/>
          </w:tcPr>
          <w:p w14:paraId="5BED8A9A" w14:textId="77777777" w:rsidR="005D7426" w:rsidRDefault="00F2284E">
            <w:pPr>
              <w:pStyle w:val="TableParagraph"/>
              <w:spacing w:line="232" w:lineRule="exact"/>
              <w:ind w:left="107"/>
            </w:pPr>
            <w:r>
              <w:t xml:space="preserve">D) Bağlı Olduğu Vergi Dairesi ve Vergi </w:t>
            </w:r>
            <w:proofErr w:type="spellStart"/>
            <w:r>
              <w:t>Nosu</w:t>
            </w:r>
            <w:proofErr w:type="spellEnd"/>
          </w:p>
        </w:tc>
        <w:tc>
          <w:tcPr>
            <w:tcW w:w="4637" w:type="dxa"/>
          </w:tcPr>
          <w:p w14:paraId="42EB0D76" w14:textId="77777777" w:rsidR="005D7426" w:rsidRDefault="005D7426">
            <w:pPr>
              <w:pStyle w:val="TableParagraph"/>
              <w:rPr>
                <w:rFonts w:ascii="Times New Roman"/>
                <w:sz w:val="18"/>
              </w:rPr>
            </w:pPr>
          </w:p>
        </w:tc>
      </w:tr>
      <w:tr w:rsidR="005D7426" w14:paraId="6FCD13FC" w14:textId="77777777">
        <w:trPr>
          <w:trHeight w:val="1542"/>
        </w:trPr>
        <w:tc>
          <w:tcPr>
            <w:tcW w:w="4635" w:type="dxa"/>
          </w:tcPr>
          <w:p w14:paraId="447B8414" w14:textId="77777777" w:rsidR="005D7426" w:rsidRDefault="00F2284E">
            <w:pPr>
              <w:pStyle w:val="TableParagraph"/>
              <w:spacing w:line="250" w:lineRule="exact"/>
              <w:ind w:left="107"/>
            </w:pPr>
            <w:r>
              <w:t>2-İhale Konusu</w:t>
            </w:r>
          </w:p>
        </w:tc>
        <w:tc>
          <w:tcPr>
            <w:tcW w:w="4637" w:type="dxa"/>
          </w:tcPr>
          <w:p w14:paraId="5186DC3D" w14:textId="77777777" w:rsidR="005D7426" w:rsidRDefault="00C006FC">
            <w:pPr>
              <w:pStyle w:val="TableParagraph"/>
              <w:ind w:left="108" w:right="121"/>
            </w:pPr>
            <w:r>
              <w:t>Karapınar İlçe Milli Eğitim</w:t>
            </w:r>
            <w:r w:rsidR="00F2284E">
              <w:t xml:space="preserve"> Müdürlüğü ve bağlı kuruluşlarının personel </w:t>
            </w:r>
            <w:r w:rsidRPr="008B0A12">
              <w:t xml:space="preserve">Maaş, ek ders </w:t>
            </w:r>
            <w:proofErr w:type="spellStart"/>
            <w:proofErr w:type="gramStart"/>
            <w:r w:rsidRPr="008B0A12">
              <w:t>ücreti,</w:t>
            </w:r>
            <w:r>
              <w:t>y</w:t>
            </w:r>
            <w:r w:rsidRPr="008B0A12">
              <w:t>olluk</w:t>
            </w:r>
            <w:proofErr w:type="spellEnd"/>
            <w:proofErr w:type="gramEnd"/>
            <w:r w:rsidRPr="008B0A12">
              <w:t xml:space="preserve">, </w:t>
            </w:r>
            <w:r>
              <w:rPr>
                <w:bCs/>
              </w:rPr>
              <w:t>s</w:t>
            </w:r>
            <w:r w:rsidRPr="008B0A12">
              <w:t xml:space="preserve">ınav ücreti, diğer ödenekler, </w:t>
            </w:r>
            <w:proofErr w:type="spellStart"/>
            <w:r w:rsidRPr="008B0A12">
              <w:t>vb</w:t>
            </w:r>
            <w:proofErr w:type="spellEnd"/>
            <w:r w:rsidRPr="008B0A12">
              <w:t xml:space="preserve"> </w:t>
            </w:r>
            <w:r w:rsidR="00F2284E">
              <w:t>ödemelerinin yapılabilmesi için ödemeye</w:t>
            </w:r>
          </w:p>
          <w:p w14:paraId="3DBBFC5B" w14:textId="77777777" w:rsidR="005D7426" w:rsidRDefault="00F2284E">
            <w:pPr>
              <w:pStyle w:val="TableParagraph"/>
              <w:spacing w:before="4" w:line="252" w:lineRule="exact"/>
              <w:ind w:left="108" w:right="352"/>
            </w:pPr>
            <w:proofErr w:type="gramStart"/>
            <w:r>
              <w:t>aracılık</w:t>
            </w:r>
            <w:proofErr w:type="gramEnd"/>
            <w:r>
              <w:t xml:space="preserve"> edecek banka ve banka tarafından verilecek promosyonu belirlenmesi ihalesi.</w:t>
            </w:r>
          </w:p>
        </w:tc>
      </w:tr>
      <w:tr w:rsidR="005D7426" w14:paraId="39D835D8" w14:textId="77777777">
        <w:trPr>
          <w:trHeight w:val="506"/>
        </w:trPr>
        <w:tc>
          <w:tcPr>
            <w:tcW w:w="4635" w:type="dxa"/>
          </w:tcPr>
          <w:p w14:paraId="29849E17" w14:textId="77777777" w:rsidR="005D7426" w:rsidRDefault="00F2284E">
            <w:pPr>
              <w:pStyle w:val="TableParagraph"/>
              <w:spacing w:line="250" w:lineRule="exact"/>
              <w:ind w:left="107"/>
            </w:pPr>
            <w:r>
              <w:t>3-İhale Usulü</w:t>
            </w:r>
          </w:p>
        </w:tc>
        <w:tc>
          <w:tcPr>
            <w:tcW w:w="4637" w:type="dxa"/>
          </w:tcPr>
          <w:p w14:paraId="5FB18F6D" w14:textId="77777777" w:rsidR="005D7426" w:rsidRDefault="00F2284E">
            <w:pPr>
              <w:pStyle w:val="TableParagraph"/>
              <w:spacing w:before="2" w:line="252" w:lineRule="exact"/>
              <w:ind w:left="108" w:right="401" w:firstLine="62"/>
            </w:pPr>
            <w:r>
              <w:t xml:space="preserve">4734 </w:t>
            </w:r>
            <w:proofErr w:type="gramStart"/>
            <w:r>
              <w:t>Sayılı Kanuna</w:t>
            </w:r>
            <w:proofErr w:type="gramEnd"/>
            <w:r>
              <w:t xml:space="preserve"> Tabi Olmayan Kapalı Zarf ve Açık Artırma Usulü</w:t>
            </w:r>
          </w:p>
        </w:tc>
      </w:tr>
      <w:tr w:rsidR="005D7426" w14:paraId="4AD28C4E" w14:textId="77777777">
        <w:trPr>
          <w:trHeight w:val="252"/>
        </w:trPr>
        <w:tc>
          <w:tcPr>
            <w:tcW w:w="4635" w:type="dxa"/>
          </w:tcPr>
          <w:p w14:paraId="369672DD" w14:textId="77777777" w:rsidR="005D7426" w:rsidRDefault="00F2284E">
            <w:pPr>
              <w:pStyle w:val="TableParagraph"/>
              <w:spacing w:line="232" w:lineRule="exact"/>
              <w:ind w:left="107"/>
            </w:pPr>
            <w:r>
              <w:t>4-Kurumdaki Çalışan Personel Sayısı</w:t>
            </w:r>
          </w:p>
        </w:tc>
        <w:tc>
          <w:tcPr>
            <w:tcW w:w="4637" w:type="dxa"/>
          </w:tcPr>
          <w:p w14:paraId="44C1687E" w14:textId="77777777" w:rsidR="005D7426" w:rsidRDefault="00500481" w:rsidP="00EC49FC">
            <w:pPr>
              <w:pStyle w:val="TableParagraph"/>
              <w:spacing w:line="232" w:lineRule="exact"/>
              <w:ind w:left="108"/>
            </w:pPr>
            <w:r>
              <w:t xml:space="preserve">914(Promosyon verilecek </w:t>
            </w:r>
            <w:proofErr w:type="gramStart"/>
            <w:r>
              <w:t>daimi</w:t>
            </w:r>
            <w:proofErr w:type="gramEnd"/>
            <w:r>
              <w:t xml:space="preserve"> kadrolu personel sayısı 714’tür)</w:t>
            </w:r>
          </w:p>
        </w:tc>
      </w:tr>
      <w:tr w:rsidR="00C006FC" w14:paraId="1817CD31" w14:textId="77777777">
        <w:trPr>
          <w:trHeight w:val="253"/>
        </w:trPr>
        <w:tc>
          <w:tcPr>
            <w:tcW w:w="4635" w:type="dxa"/>
          </w:tcPr>
          <w:p w14:paraId="0A5D60B5" w14:textId="77777777" w:rsidR="00C006FC" w:rsidRDefault="00C006FC">
            <w:pPr>
              <w:pStyle w:val="TableParagraph"/>
              <w:spacing w:line="234" w:lineRule="exact"/>
              <w:ind w:left="107"/>
            </w:pPr>
            <w:r>
              <w:t>5-Promosyon İhalesi Tarih ve Saati</w:t>
            </w:r>
          </w:p>
        </w:tc>
        <w:tc>
          <w:tcPr>
            <w:tcW w:w="4637" w:type="dxa"/>
          </w:tcPr>
          <w:p w14:paraId="3B53C776" w14:textId="09230A7A" w:rsidR="00C006FC" w:rsidRDefault="00C006FC" w:rsidP="00C006FC">
            <w:pPr>
              <w:pStyle w:val="TableParagraph"/>
              <w:spacing w:before="125"/>
            </w:pPr>
            <w:r>
              <w:t xml:space="preserve">11.10.2022 </w:t>
            </w:r>
            <w:proofErr w:type="gramStart"/>
            <w:r>
              <w:t>Salı</w:t>
            </w:r>
            <w:proofErr w:type="gramEnd"/>
            <w:r>
              <w:t xml:space="preserve"> günü saat 1</w:t>
            </w:r>
            <w:r w:rsidR="00073FA5">
              <w:t>0</w:t>
            </w:r>
            <w:r>
              <w:t>:00</w:t>
            </w:r>
          </w:p>
        </w:tc>
      </w:tr>
    </w:tbl>
    <w:p w14:paraId="642783AD" w14:textId="77777777" w:rsidR="005D7426" w:rsidRDefault="005D7426">
      <w:pPr>
        <w:pStyle w:val="GvdeMetni"/>
        <w:spacing w:before="5"/>
        <w:ind w:left="0"/>
        <w:jc w:val="left"/>
        <w:rPr>
          <w:sz w:val="21"/>
        </w:rPr>
      </w:pPr>
    </w:p>
    <w:p w14:paraId="5AF36A80" w14:textId="77777777" w:rsidR="00C006FC" w:rsidRDefault="00C006FC" w:rsidP="00C006FC">
      <w:pPr>
        <w:pStyle w:val="Balk11"/>
        <w:spacing w:before="77"/>
        <w:ind w:left="2401" w:right="1797" w:hanging="587"/>
        <w:jc w:val="center"/>
      </w:pPr>
      <w:r>
        <w:t>KARAPINAR İLÇE MİLLİ EĞİTİM MÜDÜRLÜĞÜ</w:t>
      </w:r>
    </w:p>
    <w:p w14:paraId="4749847F" w14:textId="77777777" w:rsidR="005D7426" w:rsidRDefault="00C006FC" w:rsidP="00C006FC">
      <w:pPr>
        <w:pStyle w:val="Balk11"/>
        <w:spacing w:before="77"/>
        <w:ind w:left="1560" w:right="154" w:firstLine="254"/>
      </w:pPr>
      <w:r>
        <w:t xml:space="preserve"> BANKA PROMOSYONU İHALE KOMİSYONU BAŞKANLIĞINA</w:t>
      </w:r>
    </w:p>
    <w:p w14:paraId="6A6CC75D" w14:textId="77777777" w:rsidR="005D7426" w:rsidRDefault="005D7426">
      <w:pPr>
        <w:pStyle w:val="GvdeMetni"/>
        <w:spacing w:before="2"/>
        <w:ind w:left="0"/>
        <w:jc w:val="left"/>
        <w:rPr>
          <w:b/>
        </w:rPr>
      </w:pPr>
    </w:p>
    <w:p w14:paraId="6A2922B5" w14:textId="77777777" w:rsidR="005D7426" w:rsidRDefault="00F2284E">
      <w:pPr>
        <w:pStyle w:val="ListeParagraf"/>
        <w:numPr>
          <w:ilvl w:val="0"/>
          <w:numId w:val="1"/>
        </w:numPr>
        <w:tabs>
          <w:tab w:val="left" w:pos="416"/>
        </w:tabs>
        <w:ind w:right="216" w:firstLine="0"/>
      </w:pPr>
      <w:r>
        <w:rPr>
          <w:i/>
        </w:rPr>
        <w:t xml:space="preserve">……………………… </w:t>
      </w:r>
      <w:r>
        <w:t>Bankasını temsil etmeye ve onun adına hareket etmeye tam yetkili olarak ve verilen tüm yeterlik şartlarını ve bilgilerini gözden geçirip tamamını anlayarak, Müdürlüğümüz Banka Promosyon ihalesine</w:t>
      </w:r>
      <w:r>
        <w:rPr>
          <w:spacing w:val="-7"/>
        </w:rPr>
        <w:t xml:space="preserve"> </w:t>
      </w:r>
      <w:r>
        <w:t>başvurmaktayız.</w:t>
      </w:r>
    </w:p>
    <w:p w14:paraId="4725777C" w14:textId="77777777" w:rsidR="005D7426" w:rsidRDefault="005D7426">
      <w:pPr>
        <w:pStyle w:val="GvdeMetni"/>
        <w:spacing w:before="1"/>
        <w:ind w:left="0"/>
        <w:jc w:val="left"/>
      </w:pPr>
    </w:p>
    <w:p w14:paraId="0365A1F3" w14:textId="77777777" w:rsidR="005D7426" w:rsidRDefault="00F2284E">
      <w:pPr>
        <w:pStyle w:val="ListeParagraf"/>
        <w:numPr>
          <w:ilvl w:val="0"/>
          <w:numId w:val="1"/>
        </w:numPr>
        <w:tabs>
          <w:tab w:val="left" w:pos="416"/>
        </w:tabs>
        <w:ind w:firstLine="0"/>
      </w:pPr>
      <w:r>
        <w:t>Aşağıdaki isim ve imzalar Bankamız adına hareket etmeye tam yetkilidirler. İmza sahipleri olarak bu başvurudaki taahhüt ve bilgilerin tam, gerçek ve her detayı ile doğru olduğunu bildiririz.</w:t>
      </w:r>
    </w:p>
    <w:p w14:paraId="6D0288D8" w14:textId="77777777" w:rsidR="005D7426" w:rsidRDefault="005D7426">
      <w:pPr>
        <w:pStyle w:val="GvdeMetni"/>
        <w:spacing w:before="3"/>
        <w:ind w:left="0"/>
        <w:jc w:val="left"/>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705"/>
        <w:gridCol w:w="2072"/>
        <w:gridCol w:w="1889"/>
      </w:tblGrid>
      <w:tr w:rsidR="005D7426" w14:paraId="4E6CCF3E" w14:textId="77777777">
        <w:trPr>
          <w:trHeight w:val="251"/>
        </w:trPr>
        <w:tc>
          <w:tcPr>
            <w:tcW w:w="2989" w:type="dxa"/>
          </w:tcPr>
          <w:p w14:paraId="1548AEB2" w14:textId="77777777" w:rsidR="005D7426" w:rsidRDefault="00F2284E">
            <w:pPr>
              <w:pStyle w:val="TableParagraph"/>
              <w:spacing w:line="232" w:lineRule="exact"/>
              <w:ind w:left="107"/>
            </w:pPr>
            <w:r>
              <w:t>Sıra</w:t>
            </w:r>
          </w:p>
        </w:tc>
        <w:tc>
          <w:tcPr>
            <w:tcW w:w="1705" w:type="dxa"/>
          </w:tcPr>
          <w:p w14:paraId="2062AF9E" w14:textId="77777777" w:rsidR="005D7426" w:rsidRDefault="00F2284E">
            <w:pPr>
              <w:pStyle w:val="TableParagraph"/>
              <w:spacing w:line="232" w:lineRule="exact"/>
              <w:ind w:left="107"/>
            </w:pPr>
            <w:r>
              <w:t>Adı ve Soyadı</w:t>
            </w:r>
          </w:p>
        </w:tc>
        <w:tc>
          <w:tcPr>
            <w:tcW w:w="2072" w:type="dxa"/>
          </w:tcPr>
          <w:p w14:paraId="04F808C8" w14:textId="77777777" w:rsidR="005D7426" w:rsidRDefault="00F2284E">
            <w:pPr>
              <w:pStyle w:val="TableParagraph"/>
              <w:spacing w:line="232" w:lineRule="exact"/>
              <w:ind w:left="106"/>
            </w:pPr>
            <w:r>
              <w:t>Bankadaki Görevi</w:t>
            </w:r>
          </w:p>
        </w:tc>
        <w:tc>
          <w:tcPr>
            <w:tcW w:w="1889" w:type="dxa"/>
            <w:tcBorders>
              <w:right w:val="single" w:sz="6" w:space="0" w:color="000000"/>
            </w:tcBorders>
          </w:tcPr>
          <w:p w14:paraId="3A75A5F7" w14:textId="77777777" w:rsidR="005D7426" w:rsidRDefault="00F2284E">
            <w:pPr>
              <w:pStyle w:val="TableParagraph"/>
              <w:spacing w:line="232" w:lineRule="exact"/>
              <w:ind w:left="104"/>
            </w:pPr>
            <w:r>
              <w:t>İmzası</w:t>
            </w:r>
          </w:p>
        </w:tc>
      </w:tr>
      <w:tr w:rsidR="005D7426" w14:paraId="17B42648" w14:textId="77777777">
        <w:trPr>
          <w:trHeight w:val="496"/>
        </w:trPr>
        <w:tc>
          <w:tcPr>
            <w:tcW w:w="2989" w:type="dxa"/>
          </w:tcPr>
          <w:p w14:paraId="3F57678C" w14:textId="77777777" w:rsidR="005D7426" w:rsidRDefault="00F2284E">
            <w:pPr>
              <w:pStyle w:val="TableParagraph"/>
              <w:spacing w:before="120"/>
              <w:ind w:left="107"/>
            </w:pPr>
            <w:r>
              <w:t>1.Yetkili</w:t>
            </w:r>
          </w:p>
        </w:tc>
        <w:tc>
          <w:tcPr>
            <w:tcW w:w="5666" w:type="dxa"/>
            <w:gridSpan w:val="3"/>
            <w:tcBorders>
              <w:right w:val="single" w:sz="6" w:space="0" w:color="000000"/>
            </w:tcBorders>
          </w:tcPr>
          <w:p w14:paraId="172C4087" w14:textId="77777777" w:rsidR="005D7426" w:rsidRDefault="005D7426">
            <w:pPr>
              <w:pStyle w:val="TableParagraph"/>
              <w:rPr>
                <w:rFonts w:ascii="Times New Roman"/>
              </w:rPr>
            </w:pPr>
          </w:p>
        </w:tc>
      </w:tr>
      <w:tr w:rsidR="005D7426" w14:paraId="39DE95F8" w14:textId="77777777">
        <w:trPr>
          <w:trHeight w:val="546"/>
        </w:trPr>
        <w:tc>
          <w:tcPr>
            <w:tcW w:w="2989" w:type="dxa"/>
          </w:tcPr>
          <w:p w14:paraId="752D4436" w14:textId="77777777" w:rsidR="005D7426" w:rsidRDefault="00F2284E">
            <w:pPr>
              <w:pStyle w:val="TableParagraph"/>
              <w:spacing w:before="144"/>
              <w:ind w:left="107"/>
            </w:pPr>
            <w:r>
              <w:t>2.Yetkili</w:t>
            </w:r>
          </w:p>
        </w:tc>
        <w:tc>
          <w:tcPr>
            <w:tcW w:w="5666" w:type="dxa"/>
            <w:gridSpan w:val="3"/>
            <w:tcBorders>
              <w:right w:val="single" w:sz="6" w:space="0" w:color="000000"/>
            </w:tcBorders>
          </w:tcPr>
          <w:p w14:paraId="649EC453" w14:textId="77777777" w:rsidR="005D7426" w:rsidRDefault="005D7426">
            <w:pPr>
              <w:pStyle w:val="TableParagraph"/>
              <w:rPr>
                <w:rFonts w:ascii="Times New Roman"/>
              </w:rPr>
            </w:pPr>
          </w:p>
        </w:tc>
      </w:tr>
      <w:tr w:rsidR="005D7426" w14:paraId="29B26273" w14:textId="77777777">
        <w:trPr>
          <w:trHeight w:val="525"/>
        </w:trPr>
        <w:tc>
          <w:tcPr>
            <w:tcW w:w="2989" w:type="dxa"/>
          </w:tcPr>
          <w:p w14:paraId="2B2C2190" w14:textId="77777777" w:rsidR="005D7426" w:rsidRDefault="00F2284E">
            <w:pPr>
              <w:pStyle w:val="TableParagraph"/>
              <w:spacing w:before="134"/>
              <w:ind w:left="107"/>
            </w:pPr>
            <w:r>
              <w:t>3.Yetkili</w:t>
            </w:r>
          </w:p>
        </w:tc>
        <w:tc>
          <w:tcPr>
            <w:tcW w:w="5666" w:type="dxa"/>
            <w:gridSpan w:val="3"/>
            <w:tcBorders>
              <w:right w:val="single" w:sz="6" w:space="0" w:color="000000"/>
            </w:tcBorders>
          </w:tcPr>
          <w:p w14:paraId="57105C51" w14:textId="77777777" w:rsidR="005D7426" w:rsidRDefault="005D7426">
            <w:pPr>
              <w:pStyle w:val="TableParagraph"/>
              <w:rPr>
                <w:rFonts w:ascii="Times New Roman"/>
              </w:rPr>
            </w:pPr>
          </w:p>
        </w:tc>
      </w:tr>
    </w:tbl>
    <w:p w14:paraId="3B779325" w14:textId="77777777" w:rsidR="005D7426" w:rsidRDefault="005D7426">
      <w:pPr>
        <w:pStyle w:val="GvdeMetni"/>
        <w:spacing w:before="5"/>
        <w:ind w:left="0"/>
        <w:jc w:val="left"/>
      </w:pPr>
    </w:p>
    <w:tbl>
      <w:tblPr>
        <w:tblStyle w:val="TableNormal"/>
        <w:tblW w:w="0" w:type="auto"/>
        <w:tblInd w:w="6443" w:type="dxa"/>
        <w:tblLayout w:type="fixed"/>
        <w:tblLook w:val="01E0" w:firstRow="1" w:lastRow="1" w:firstColumn="1" w:lastColumn="1" w:noHBand="0" w:noVBand="0"/>
      </w:tblPr>
      <w:tblGrid>
        <w:gridCol w:w="2941"/>
      </w:tblGrid>
      <w:tr w:rsidR="005D7426" w14:paraId="4FD1E77A" w14:textId="77777777">
        <w:trPr>
          <w:trHeight w:val="502"/>
        </w:trPr>
        <w:tc>
          <w:tcPr>
            <w:tcW w:w="2941" w:type="dxa"/>
          </w:tcPr>
          <w:p w14:paraId="7554C336" w14:textId="77777777" w:rsidR="005D7426" w:rsidRDefault="00F2284E">
            <w:pPr>
              <w:pStyle w:val="TableParagraph"/>
              <w:spacing w:line="247" w:lineRule="exact"/>
              <w:ind w:left="200"/>
            </w:pPr>
            <w:r>
              <w:t>Adı SOYADI</w:t>
            </w:r>
          </w:p>
        </w:tc>
      </w:tr>
      <w:tr w:rsidR="005D7426" w14:paraId="4200ABB9" w14:textId="77777777">
        <w:trPr>
          <w:trHeight w:val="632"/>
        </w:trPr>
        <w:tc>
          <w:tcPr>
            <w:tcW w:w="2941" w:type="dxa"/>
          </w:tcPr>
          <w:p w14:paraId="42AA0CB6" w14:textId="77777777" w:rsidR="005D7426" w:rsidRDefault="005D7426">
            <w:pPr>
              <w:pStyle w:val="TableParagraph"/>
              <w:spacing w:before="7"/>
              <w:rPr>
                <w:sz w:val="21"/>
              </w:rPr>
            </w:pPr>
          </w:p>
          <w:p w14:paraId="10B67058" w14:textId="77777777" w:rsidR="005D7426" w:rsidRDefault="00F2284E">
            <w:pPr>
              <w:pStyle w:val="TableParagraph"/>
              <w:spacing w:before="1"/>
              <w:ind w:left="200"/>
            </w:pPr>
            <w:r>
              <w:t>……</w:t>
            </w:r>
            <w:proofErr w:type="gramStart"/>
            <w:r>
              <w:t>…….</w:t>
            </w:r>
            <w:proofErr w:type="gramEnd"/>
            <w:r>
              <w:t>Bankası Yetkilisi</w:t>
            </w:r>
          </w:p>
        </w:tc>
      </w:tr>
      <w:tr w:rsidR="005D7426" w14:paraId="624F7FF4" w14:textId="77777777">
        <w:trPr>
          <w:trHeight w:val="376"/>
        </w:trPr>
        <w:tc>
          <w:tcPr>
            <w:tcW w:w="2941" w:type="dxa"/>
          </w:tcPr>
          <w:p w14:paraId="2EC8A430" w14:textId="77777777" w:rsidR="005D7426" w:rsidRDefault="00F2284E">
            <w:pPr>
              <w:pStyle w:val="TableParagraph"/>
              <w:spacing w:before="123" w:line="233" w:lineRule="exact"/>
              <w:ind w:left="200"/>
            </w:pPr>
            <w:r>
              <w:t>İmza</w:t>
            </w:r>
          </w:p>
        </w:tc>
      </w:tr>
    </w:tbl>
    <w:p w14:paraId="1EECAE86" w14:textId="77777777" w:rsidR="005D7426" w:rsidRDefault="005D7426">
      <w:pPr>
        <w:spacing w:line="233" w:lineRule="exact"/>
        <w:sectPr w:rsidR="005D7426">
          <w:pgSz w:w="11910" w:h="16840"/>
          <w:pgMar w:top="460" w:right="1200" w:bottom="500" w:left="1200" w:header="0" w:footer="280" w:gutter="0"/>
          <w:cols w:space="708"/>
        </w:sectPr>
      </w:pPr>
    </w:p>
    <w:p w14:paraId="78F02052" w14:textId="77777777" w:rsidR="00C006FC" w:rsidRDefault="00C006FC" w:rsidP="00C006FC">
      <w:pPr>
        <w:pStyle w:val="Balk11"/>
        <w:spacing w:before="77"/>
        <w:ind w:left="2401" w:right="1797" w:hanging="587"/>
        <w:jc w:val="center"/>
      </w:pPr>
      <w:r>
        <w:lastRenderedPageBreak/>
        <w:t>KARAPINAR İLÇE MİLLİ EĞİTİM MÜDÜRLÜĞÜ</w:t>
      </w:r>
    </w:p>
    <w:p w14:paraId="2F14DB3B" w14:textId="77777777" w:rsidR="005D7426" w:rsidRDefault="00C006FC">
      <w:pPr>
        <w:pStyle w:val="Balk11"/>
        <w:spacing w:before="77"/>
        <w:ind w:left="2137" w:right="1643" w:hanging="169"/>
      </w:pPr>
      <w:r>
        <w:t xml:space="preserve">   </w:t>
      </w:r>
      <w:r w:rsidR="00F2284E">
        <w:t>BANKA PROMOSYON İHALESİ TEKLİF MEKTUBU</w:t>
      </w:r>
    </w:p>
    <w:p w14:paraId="4E2B4092" w14:textId="77777777" w:rsidR="005D7426" w:rsidRDefault="005D7426">
      <w:pPr>
        <w:pStyle w:val="GvdeMetni"/>
        <w:spacing w:before="2"/>
        <w:ind w:left="0"/>
        <w:jc w:val="left"/>
        <w:rPr>
          <w:b/>
        </w:rPr>
      </w:pPr>
    </w:p>
    <w:p w14:paraId="6C590E95" w14:textId="77777777" w:rsidR="005D7426" w:rsidRDefault="00F2284E">
      <w:pPr>
        <w:spacing w:before="1"/>
        <w:ind w:left="1549" w:right="1546"/>
        <w:jc w:val="center"/>
        <w:rPr>
          <w:i/>
        </w:rPr>
      </w:pPr>
      <w:r>
        <w:rPr>
          <w:i/>
        </w:rPr>
        <w:t>[</w:t>
      </w:r>
      <w:proofErr w:type="gramStart"/>
      <w:r>
        <w:rPr>
          <w:i/>
        </w:rPr>
        <w:t>bankanın</w:t>
      </w:r>
      <w:proofErr w:type="gramEnd"/>
      <w:r>
        <w:rPr>
          <w:i/>
        </w:rPr>
        <w:t xml:space="preserve"> adı]</w:t>
      </w:r>
    </w:p>
    <w:p w14:paraId="2F915966" w14:textId="77777777" w:rsidR="005D7426" w:rsidRDefault="005D7426">
      <w:pPr>
        <w:pStyle w:val="GvdeMetni"/>
        <w:spacing w:before="10"/>
        <w:ind w:left="0"/>
        <w:jc w:val="left"/>
        <w:rPr>
          <w:i/>
          <w:sz w:val="13"/>
        </w:rPr>
      </w:pPr>
    </w:p>
    <w:p w14:paraId="761F6DDA" w14:textId="77777777" w:rsidR="005D7426" w:rsidRDefault="00F2284E">
      <w:pPr>
        <w:pStyle w:val="GvdeMetni"/>
        <w:spacing w:before="94"/>
        <w:ind w:left="0" w:right="283"/>
        <w:jc w:val="right"/>
      </w:pPr>
      <w:proofErr w:type="gramStart"/>
      <w:r>
        <w:t>….</w:t>
      </w:r>
      <w:proofErr w:type="gramEnd"/>
      <w:r>
        <w:t>/</w:t>
      </w:r>
      <w:r w:rsidR="00500481">
        <w:t>10</w:t>
      </w:r>
      <w:r>
        <w:t>/2022</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5D7426" w14:paraId="0E427FE8" w14:textId="77777777">
        <w:trPr>
          <w:trHeight w:val="253"/>
        </w:trPr>
        <w:tc>
          <w:tcPr>
            <w:tcW w:w="4635" w:type="dxa"/>
          </w:tcPr>
          <w:p w14:paraId="2EC62F32" w14:textId="77777777" w:rsidR="005D7426" w:rsidRDefault="00F2284E">
            <w:pPr>
              <w:pStyle w:val="TableParagraph"/>
              <w:spacing w:line="234" w:lineRule="exact"/>
              <w:ind w:left="107"/>
            </w:pPr>
            <w:r>
              <w:t>Banka Promosyonu İhale Numarası</w:t>
            </w:r>
          </w:p>
        </w:tc>
        <w:tc>
          <w:tcPr>
            <w:tcW w:w="4637" w:type="dxa"/>
          </w:tcPr>
          <w:p w14:paraId="040D5354" w14:textId="77777777" w:rsidR="005D7426" w:rsidRDefault="00F2284E">
            <w:pPr>
              <w:pStyle w:val="TableParagraph"/>
              <w:spacing w:line="234" w:lineRule="exact"/>
              <w:ind w:left="108"/>
            </w:pPr>
            <w:r>
              <w:t>2022-1</w:t>
            </w:r>
          </w:p>
        </w:tc>
      </w:tr>
      <w:tr w:rsidR="005D7426" w14:paraId="1F6C38EA" w14:textId="77777777">
        <w:trPr>
          <w:trHeight w:val="251"/>
        </w:trPr>
        <w:tc>
          <w:tcPr>
            <w:tcW w:w="4635" w:type="dxa"/>
          </w:tcPr>
          <w:p w14:paraId="28319836" w14:textId="77777777" w:rsidR="005D7426" w:rsidRDefault="00F2284E">
            <w:pPr>
              <w:pStyle w:val="TableParagraph"/>
              <w:spacing w:line="232" w:lineRule="exact"/>
              <w:ind w:left="107"/>
            </w:pPr>
            <w:r>
              <w:t>1-Bankanın Adı</w:t>
            </w:r>
          </w:p>
        </w:tc>
        <w:tc>
          <w:tcPr>
            <w:tcW w:w="4637" w:type="dxa"/>
          </w:tcPr>
          <w:p w14:paraId="11A91A8C" w14:textId="77777777" w:rsidR="005D7426" w:rsidRDefault="005D7426">
            <w:pPr>
              <w:pStyle w:val="TableParagraph"/>
              <w:rPr>
                <w:rFonts w:ascii="Times New Roman"/>
                <w:sz w:val="18"/>
              </w:rPr>
            </w:pPr>
          </w:p>
        </w:tc>
      </w:tr>
      <w:tr w:rsidR="005D7426" w14:paraId="5535CFC9" w14:textId="77777777">
        <w:trPr>
          <w:trHeight w:val="254"/>
        </w:trPr>
        <w:tc>
          <w:tcPr>
            <w:tcW w:w="4635" w:type="dxa"/>
          </w:tcPr>
          <w:p w14:paraId="15D02A7F" w14:textId="77777777" w:rsidR="005D7426" w:rsidRDefault="00F2284E">
            <w:pPr>
              <w:pStyle w:val="TableParagraph"/>
              <w:spacing w:line="234" w:lineRule="exact"/>
              <w:ind w:left="107"/>
            </w:pPr>
            <w:r>
              <w:t>A) Adresi</w:t>
            </w:r>
          </w:p>
        </w:tc>
        <w:tc>
          <w:tcPr>
            <w:tcW w:w="4637" w:type="dxa"/>
          </w:tcPr>
          <w:p w14:paraId="6DFB1A88" w14:textId="77777777" w:rsidR="005D7426" w:rsidRDefault="005D7426">
            <w:pPr>
              <w:pStyle w:val="TableParagraph"/>
              <w:rPr>
                <w:rFonts w:ascii="Times New Roman"/>
                <w:sz w:val="18"/>
              </w:rPr>
            </w:pPr>
          </w:p>
        </w:tc>
      </w:tr>
      <w:tr w:rsidR="005D7426" w14:paraId="1EEC434F" w14:textId="77777777">
        <w:trPr>
          <w:trHeight w:val="251"/>
        </w:trPr>
        <w:tc>
          <w:tcPr>
            <w:tcW w:w="4635" w:type="dxa"/>
          </w:tcPr>
          <w:p w14:paraId="0C713FF1" w14:textId="77777777" w:rsidR="005D7426" w:rsidRDefault="00F2284E">
            <w:pPr>
              <w:pStyle w:val="TableParagraph"/>
              <w:spacing w:line="232" w:lineRule="exact"/>
              <w:ind w:left="107"/>
            </w:pPr>
            <w:r>
              <w:t>B) Telefon ve Faks Numarası</w:t>
            </w:r>
          </w:p>
        </w:tc>
        <w:tc>
          <w:tcPr>
            <w:tcW w:w="4637" w:type="dxa"/>
          </w:tcPr>
          <w:p w14:paraId="6FAEC5EF" w14:textId="77777777" w:rsidR="005D7426" w:rsidRDefault="005D7426">
            <w:pPr>
              <w:pStyle w:val="TableParagraph"/>
              <w:rPr>
                <w:rFonts w:ascii="Times New Roman"/>
                <w:sz w:val="18"/>
              </w:rPr>
            </w:pPr>
          </w:p>
        </w:tc>
      </w:tr>
      <w:tr w:rsidR="005D7426" w14:paraId="6333947E" w14:textId="77777777">
        <w:trPr>
          <w:trHeight w:val="254"/>
        </w:trPr>
        <w:tc>
          <w:tcPr>
            <w:tcW w:w="4635" w:type="dxa"/>
          </w:tcPr>
          <w:p w14:paraId="68DEED50" w14:textId="77777777" w:rsidR="005D7426" w:rsidRDefault="00F2284E">
            <w:pPr>
              <w:pStyle w:val="TableParagraph"/>
              <w:spacing w:line="234" w:lineRule="exact"/>
              <w:ind w:left="107"/>
            </w:pPr>
            <w:r>
              <w:t>C) Elektronik Posta Adresi</w:t>
            </w:r>
          </w:p>
        </w:tc>
        <w:tc>
          <w:tcPr>
            <w:tcW w:w="4637" w:type="dxa"/>
          </w:tcPr>
          <w:p w14:paraId="4B42F811" w14:textId="77777777" w:rsidR="005D7426" w:rsidRDefault="005D7426">
            <w:pPr>
              <w:pStyle w:val="TableParagraph"/>
              <w:rPr>
                <w:rFonts w:ascii="Times New Roman"/>
                <w:sz w:val="18"/>
              </w:rPr>
            </w:pPr>
          </w:p>
        </w:tc>
      </w:tr>
      <w:tr w:rsidR="005D7426" w14:paraId="6B5BCE82" w14:textId="77777777">
        <w:trPr>
          <w:trHeight w:val="253"/>
        </w:trPr>
        <w:tc>
          <w:tcPr>
            <w:tcW w:w="4635" w:type="dxa"/>
          </w:tcPr>
          <w:p w14:paraId="4CD48A54" w14:textId="77777777" w:rsidR="005D7426" w:rsidRDefault="00F2284E">
            <w:pPr>
              <w:pStyle w:val="TableParagraph"/>
              <w:spacing w:line="234" w:lineRule="exact"/>
              <w:ind w:left="107"/>
            </w:pPr>
            <w:r>
              <w:t xml:space="preserve">D) Bağlı Olduğu Vergi Dairesi ve Vergi </w:t>
            </w:r>
            <w:proofErr w:type="spellStart"/>
            <w:r>
              <w:t>Nosu</w:t>
            </w:r>
            <w:proofErr w:type="spellEnd"/>
          </w:p>
        </w:tc>
        <w:tc>
          <w:tcPr>
            <w:tcW w:w="4637" w:type="dxa"/>
          </w:tcPr>
          <w:p w14:paraId="10CB8937" w14:textId="77777777" w:rsidR="005D7426" w:rsidRDefault="005D7426">
            <w:pPr>
              <w:pStyle w:val="TableParagraph"/>
              <w:rPr>
                <w:rFonts w:ascii="Times New Roman"/>
                <w:sz w:val="18"/>
              </w:rPr>
            </w:pPr>
          </w:p>
        </w:tc>
      </w:tr>
      <w:tr w:rsidR="005D7426" w14:paraId="6BB1CE8E" w14:textId="77777777">
        <w:trPr>
          <w:trHeight w:val="1540"/>
        </w:trPr>
        <w:tc>
          <w:tcPr>
            <w:tcW w:w="4635" w:type="dxa"/>
          </w:tcPr>
          <w:p w14:paraId="3C0E2EAA" w14:textId="77777777" w:rsidR="005D7426" w:rsidRDefault="00F2284E">
            <w:pPr>
              <w:pStyle w:val="TableParagraph"/>
              <w:spacing w:line="250" w:lineRule="exact"/>
              <w:ind w:left="107"/>
            </w:pPr>
            <w:r>
              <w:t>2-İhale Konusu</w:t>
            </w:r>
          </w:p>
        </w:tc>
        <w:tc>
          <w:tcPr>
            <w:tcW w:w="4637" w:type="dxa"/>
          </w:tcPr>
          <w:p w14:paraId="0720F6B8" w14:textId="77777777" w:rsidR="00C006FC" w:rsidRDefault="00C006FC" w:rsidP="00C006FC">
            <w:pPr>
              <w:pStyle w:val="TableParagraph"/>
              <w:ind w:left="108" w:right="121"/>
            </w:pPr>
            <w:r>
              <w:t xml:space="preserve">Karapınar İlçe Milli Eğitim Müdürlüğü ve bağlı kuruluşlarının personel </w:t>
            </w:r>
            <w:r w:rsidRPr="008B0A12">
              <w:t xml:space="preserve">Maaş, ek ders </w:t>
            </w:r>
            <w:proofErr w:type="spellStart"/>
            <w:proofErr w:type="gramStart"/>
            <w:r w:rsidRPr="008B0A12">
              <w:t>ücreti,</w:t>
            </w:r>
            <w:r>
              <w:t>y</w:t>
            </w:r>
            <w:r w:rsidRPr="008B0A12">
              <w:t>olluk</w:t>
            </w:r>
            <w:proofErr w:type="spellEnd"/>
            <w:proofErr w:type="gramEnd"/>
            <w:r w:rsidRPr="008B0A12">
              <w:t xml:space="preserve">, </w:t>
            </w:r>
            <w:r>
              <w:rPr>
                <w:bCs/>
              </w:rPr>
              <w:t>s</w:t>
            </w:r>
            <w:r w:rsidRPr="008B0A12">
              <w:t xml:space="preserve">ınav ücreti, diğer ödenekler, </w:t>
            </w:r>
            <w:proofErr w:type="spellStart"/>
            <w:r w:rsidRPr="008B0A12">
              <w:t>vb</w:t>
            </w:r>
            <w:proofErr w:type="spellEnd"/>
            <w:r w:rsidRPr="008B0A12">
              <w:t xml:space="preserve"> </w:t>
            </w:r>
            <w:r>
              <w:t>ödemelerinin yapılabilmesi için ödemeye</w:t>
            </w:r>
          </w:p>
          <w:p w14:paraId="16A5A4D9" w14:textId="77777777" w:rsidR="005D7426" w:rsidRDefault="00C006FC" w:rsidP="00C006FC">
            <w:pPr>
              <w:pStyle w:val="TableParagraph"/>
              <w:spacing w:line="236" w:lineRule="exact"/>
              <w:ind w:left="108"/>
            </w:pPr>
            <w:proofErr w:type="gramStart"/>
            <w:r>
              <w:t>aracılık</w:t>
            </w:r>
            <w:proofErr w:type="gramEnd"/>
            <w:r>
              <w:t xml:space="preserve"> edecek banka ve banka tarafından verilecek promosyonu belirlenmesi ihalesi</w:t>
            </w:r>
            <w:r w:rsidR="00F2284E">
              <w:t>.</w:t>
            </w:r>
          </w:p>
        </w:tc>
      </w:tr>
      <w:tr w:rsidR="005D7426" w14:paraId="5452573A" w14:textId="77777777">
        <w:trPr>
          <w:trHeight w:val="506"/>
        </w:trPr>
        <w:tc>
          <w:tcPr>
            <w:tcW w:w="4635" w:type="dxa"/>
          </w:tcPr>
          <w:p w14:paraId="1F4E007E" w14:textId="77777777" w:rsidR="005D7426" w:rsidRDefault="00F2284E">
            <w:pPr>
              <w:pStyle w:val="TableParagraph"/>
              <w:spacing w:line="250" w:lineRule="exact"/>
              <w:ind w:left="107"/>
            </w:pPr>
            <w:r>
              <w:t>3-İhale Usulü</w:t>
            </w:r>
          </w:p>
        </w:tc>
        <w:tc>
          <w:tcPr>
            <w:tcW w:w="4637" w:type="dxa"/>
          </w:tcPr>
          <w:p w14:paraId="0E75B2A0" w14:textId="77777777" w:rsidR="005D7426" w:rsidRDefault="00F2284E">
            <w:pPr>
              <w:pStyle w:val="TableParagraph"/>
              <w:spacing w:before="2" w:line="252" w:lineRule="exact"/>
              <w:ind w:left="108" w:right="449" w:firstLine="62"/>
            </w:pPr>
            <w:r>
              <w:t xml:space="preserve">4734 </w:t>
            </w:r>
            <w:proofErr w:type="gramStart"/>
            <w:r>
              <w:t>Sayılı Kanuna</w:t>
            </w:r>
            <w:proofErr w:type="gramEnd"/>
            <w:r>
              <w:t xml:space="preserve"> Tabi olmayan Kapalı Zarf ve Açık Artırma Usulü</w:t>
            </w:r>
          </w:p>
        </w:tc>
      </w:tr>
      <w:tr w:rsidR="005D7426" w14:paraId="2BA9B098" w14:textId="77777777">
        <w:trPr>
          <w:trHeight w:val="251"/>
        </w:trPr>
        <w:tc>
          <w:tcPr>
            <w:tcW w:w="4635" w:type="dxa"/>
          </w:tcPr>
          <w:p w14:paraId="75E92143" w14:textId="77777777" w:rsidR="005D7426" w:rsidRDefault="00F2284E">
            <w:pPr>
              <w:pStyle w:val="TableParagraph"/>
              <w:spacing w:line="232" w:lineRule="exact"/>
              <w:ind w:left="107"/>
            </w:pPr>
            <w:r>
              <w:t>4-Kurumdaki Çalışan Personel Sayısı</w:t>
            </w:r>
          </w:p>
        </w:tc>
        <w:tc>
          <w:tcPr>
            <w:tcW w:w="4637" w:type="dxa"/>
          </w:tcPr>
          <w:p w14:paraId="0BADF557" w14:textId="77777777" w:rsidR="005D7426" w:rsidRDefault="00500481" w:rsidP="00EC49FC">
            <w:pPr>
              <w:pStyle w:val="TableParagraph"/>
              <w:spacing w:line="232" w:lineRule="exact"/>
              <w:ind w:left="108"/>
            </w:pPr>
            <w:r>
              <w:t xml:space="preserve">914(Promosyon verilecek </w:t>
            </w:r>
            <w:proofErr w:type="gramStart"/>
            <w:r>
              <w:t>daimi</w:t>
            </w:r>
            <w:proofErr w:type="gramEnd"/>
            <w:r>
              <w:t xml:space="preserve"> kadrolu personel sayısı 714’tür)</w:t>
            </w:r>
          </w:p>
        </w:tc>
      </w:tr>
      <w:tr w:rsidR="00C006FC" w14:paraId="22A4F584" w14:textId="77777777">
        <w:trPr>
          <w:trHeight w:val="253"/>
        </w:trPr>
        <w:tc>
          <w:tcPr>
            <w:tcW w:w="4635" w:type="dxa"/>
          </w:tcPr>
          <w:p w14:paraId="27E89495" w14:textId="77777777" w:rsidR="00C006FC" w:rsidRDefault="00C006FC">
            <w:pPr>
              <w:pStyle w:val="TableParagraph"/>
              <w:spacing w:line="234" w:lineRule="exact"/>
              <w:ind w:left="107"/>
            </w:pPr>
            <w:r>
              <w:t>5-Promosyon İhalesi Tarih ve Saati</w:t>
            </w:r>
          </w:p>
        </w:tc>
        <w:tc>
          <w:tcPr>
            <w:tcW w:w="4637" w:type="dxa"/>
          </w:tcPr>
          <w:p w14:paraId="2098D80C" w14:textId="103FE506" w:rsidR="00C006FC" w:rsidRDefault="00C006FC" w:rsidP="004238B1">
            <w:pPr>
              <w:pStyle w:val="TableParagraph"/>
              <w:spacing w:before="125"/>
            </w:pPr>
            <w:r>
              <w:t xml:space="preserve">11.10.2022 </w:t>
            </w:r>
            <w:proofErr w:type="gramStart"/>
            <w:r>
              <w:t>Salı</w:t>
            </w:r>
            <w:proofErr w:type="gramEnd"/>
            <w:r>
              <w:t xml:space="preserve"> günü saat 1</w:t>
            </w:r>
            <w:r w:rsidR="00073FA5">
              <w:t>0</w:t>
            </w:r>
            <w:r>
              <w:t>:00</w:t>
            </w:r>
          </w:p>
        </w:tc>
      </w:tr>
    </w:tbl>
    <w:p w14:paraId="2D6B826D" w14:textId="77777777" w:rsidR="005D7426" w:rsidRDefault="005D7426">
      <w:pPr>
        <w:pStyle w:val="GvdeMetni"/>
        <w:ind w:left="0"/>
        <w:jc w:val="left"/>
        <w:rPr>
          <w:sz w:val="24"/>
        </w:rPr>
      </w:pPr>
    </w:p>
    <w:p w14:paraId="10774F4A" w14:textId="77777777" w:rsidR="005D7426" w:rsidRDefault="005D7426">
      <w:pPr>
        <w:pStyle w:val="GvdeMetni"/>
        <w:spacing w:before="9"/>
        <w:ind w:left="0"/>
        <w:jc w:val="left"/>
        <w:rPr>
          <w:sz w:val="19"/>
        </w:rPr>
      </w:pPr>
    </w:p>
    <w:p w14:paraId="4C298C7E" w14:textId="40277CC0" w:rsidR="005D7426" w:rsidRDefault="00C006FC">
      <w:pPr>
        <w:pStyle w:val="GvdeMetni"/>
        <w:ind w:left="218" w:right="213" w:firstLine="719"/>
      </w:pPr>
      <w:r>
        <w:t>11</w:t>
      </w:r>
      <w:r w:rsidR="00F2284E">
        <w:t>.</w:t>
      </w:r>
      <w:r>
        <w:t>10</w:t>
      </w:r>
      <w:r w:rsidR="00F2284E">
        <w:t xml:space="preserve">.2022 </w:t>
      </w:r>
      <w:proofErr w:type="gramStart"/>
      <w:r>
        <w:t>Salı</w:t>
      </w:r>
      <w:proofErr w:type="gramEnd"/>
      <w:r w:rsidR="00F2284E">
        <w:t xml:space="preserve"> günü saat 1</w:t>
      </w:r>
      <w:r w:rsidR="00073FA5">
        <w:t>0</w:t>
      </w:r>
      <w:r w:rsidR="00F2284E">
        <w:t xml:space="preserve">:00’da ihalesi yapılacak olan </w:t>
      </w:r>
      <w:r>
        <w:t>Karapınar İlçe Milli Eğitim Müdürlüğü</w:t>
      </w:r>
      <w:r w:rsidR="00F2284E">
        <w:t xml:space="preserve"> Banka Promosyon İhalesi işine ait şartname incelenmiş, okunmuş ve herhangi bir ayrım ve sınırlama yapmadan bütün koşullarıyla kabul edilmiştir. İhaleye ilişkin olarak aşağıda fiyatı içeren sunmuş olduğumuz teklifimizin kabulünü arz ederiz.</w:t>
      </w:r>
    </w:p>
    <w:p w14:paraId="70FFA9F8" w14:textId="77777777" w:rsidR="005D7426" w:rsidRDefault="005D7426">
      <w:pPr>
        <w:pStyle w:val="GvdeMetni"/>
        <w:ind w:left="0"/>
        <w:jc w:val="left"/>
      </w:pPr>
    </w:p>
    <w:p w14:paraId="1B287406" w14:textId="77777777" w:rsidR="005D7426" w:rsidRDefault="00F2284E">
      <w:pPr>
        <w:pStyle w:val="GvdeMetni"/>
        <w:spacing w:line="252" w:lineRule="exact"/>
        <w:ind w:left="926"/>
      </w:pPr>
      <w:r>
        <w:t xml:space="preserve">Banka Promosyonu olarak Üç (3) yıllık ödeme için </w:t>
      </w:r>
      <w:proofErr w:type="gramStart"/>
      <w:r>
        <w:t>…….</w:t>
      </w:r>
      <w:proofErr w:type="gramEnd"/>
      <w:r>
        <w:t>……….……… TL (rakamla)</w:t>
      </w:r>
    </w:p>
    <w:p w14:paraId="79F7D76D" w14:textId="77777777" w:rsidR="005D7426" w:rsidRDefault="00F2284E">
      <w:pPr>
        <w:pStyle w:val="GvdeMetni"/>
        <w:ind w:left="218" w:right="211"/>
      </w:pPr>
      <w:r>
        <w:t>……………………….. TL (yazıyla) ve promosyon anlaşmasından sonra, Kurum’a naklen (geldiği kurumdan ne kadar ve hangi tarihe kadar promosyon aldığı tespit edilip kalan süre için), açıktan ve ilk defa atama yoluyla göreve başlayanlar ile aylıksız izinden dönen personelin, göreve başlama tarihi baz alınarak hesaplanan promosyon tutarını, personele yapılacak ilk maaş ödemesi ile birlikte peşin ve tek seferde ödemeyi kabul ve taahhüt ederiz.</w:t>
      </w:r>
    </w:p>
    <w:p w14:paraId="34107B37" w14:textId="77777777" w:rsidR="005D7426" w:rsidRDefault="00F2284E">
      <w:pPr>
        <w:pStyle w:val="GvdeMetni"/>
        <w:ind w:left="938"/>
        <w:jc w:val="left"/>
      </w:pPr>
      <w:r>
        <w:t>Saygılarımla.</w:t>
      </w:r>
    </w:p>
    <w:p w14:paraId="7753C851" w14:textId="77777777" w:rsidR="005D7426" w:rsidRDefault="005D7426">
      <w:pPr>
        <w:pStyle w:val="GvdeMetni"/>
        <w:ind w:left="0"/>
        <w:jc w:val="left"/>
        <w:rPr>
          <w:sz w:val="20"/>
        </w:rPr>
      </w:pPr>
    </w:p>
    <w:p w14:paraId="6438B55F" w14:textId="77777777" w:rsidR="005D7426" w:rsidRDefault="005D7426">
      <w:pPr>
        <w:pStyle w:val="GvdeMetni"/>
        <w:spacing w:before="8"/>
        <w:ind w:left="0"/>
        <w:jc w:val="left"/>
        <w:rPr>
          <w:sz w:val="24"/>
        </w:rPr>
      </w:pPr>
    </w:p>
    <w:tbl>
      <w:tblPr>
        <w:tblStyle w:val="TableNormal"/>
        <w:tblW w:w="0" w:type="auto"/>
        <w:tblInd w:w="6443" w:type="dxa"/>
        <w:tblLayout w:type="fixed"/>
        <w:tblLook w:val="01E0" w:firstRow="1" w:lastRow="1" w:firstColumn="1" w:lastColumn="1" w:noHBand="0" w:noVBand="0"/>
      </w:tblPr>
      <w:tblGrid>
        <w:gridCol w:w="2941"/>
      </w:tblGrid>
      <w:tr w:rsidR="005D7426" w14:paraId="17363180" w14:textId="77777777">
        <w:trPr>
          <w:trHeight w:val="502"/>
        </w:trPr>
        <w:tc>
          <w:tcPr>
            <w:tcW w:w="2941" w:type="dxa"/>
          </w:tcPr>
          <w:p w14:paraId="6E92F7B8" w14:textId="77777777" w:rsidR="005D7426" w:rsidRDefault="00F2284E">
            <w:pPr>
              <w:pStyle w:val="TableParagraph"/>
              <w:spacing w:line="247" w:lineRule="exact"/>
              <w:ind w:left="692"/>
            </w:pPr>
            <w:r>
              <w:t>Adı SOYADI</w:t>
            </w:r>
          </w:p>
        </w:tc>
      </w:tr>
      <w:tr w:rsidR="005D7426" w14:paraId="0F13985D" w14:textId="77777777">
        <w:trPr>
          <w:trHeight w:val="632"/>
        </w:trPr>
        <w:tc>
          <w:tcPr>
            <w:tcW w:w="2941" w:type="dxa"/>
          </w:tcPr>
          <w:p w14:paraId="1515C575" w14:textId="77777777" w:rsidR="005D7426" w:rsidRDefault="005D7426">
            <w:pPr>
              <w:pStyle w:val="TableParagraph"/>
              <w:spacing w:before="7"/>
              <w:rPr>
                <w:sz w:val="21"/>
              </w:rPr>
            </w:pPr>
          </w:p>
          <w:p w14:paraId="7F44D7B1" w14:textId="77777777" w:rsidR="005D7426" w:rsidRDefault="00F2284E">
            <w:pPr>
              <w:pStyle w:val="TableParagraph"/>
              <w:spacing w:before="1"/>
              <w:ind w:left="200"/>
            </w:pPr>
            <w:r>
              <w:t>……</w:t>
            </w:r>
            <w:proofErr w:type="gramStart"/>
            <w:r>
              <w:t>…….</w:t>
            </w:r>
            <w:proofErr w:type="gramEnd"/>
            <w:r>
              <w:t>Bankası Yetkilisi</w:t>
            </w:r>
          </w:p>
        </w:tc>
      </w:tr>
      <w:tr w:rsidR="005D7426" w14:paraId="212E015F" w14:textId="77777777">
        <w:trPr>
          <w:trHeight w:val="376"/>
        </w:trPr>
        <w:tc>
          <w:tcPr>
            <w:tcW w:w="2941" w:type="dxa"/>
          </w:tcPr>
          <w:p w14:paraId="7DC8F362" w14:textId="77777777" w:rsidR="005D7426" w:rsidRDefault="00F2284E">
            <w:pPr>
              <w:pStyle w:val="TableParagraph"/>
              <w:spacing w:before="123" w:line="233" w:lineRule="exact"/>
              <w:ind w:left="1403" w:right="1021"/>
              <w:jc w:val="center"/>
            </w:pPr>
            <w:r>
              <w:t>İmza</w:t>
            </w:r>
          </w:p>
        </w:tc>
      </w:tr>
    </w:tbl>
    <w:p w14:paraId="7CF75C45" w14:textId="77777777" w:rsidR="00F2284E" w:rsidRDefault="00F2284E"/>
    <w:sectPr w:rsidR="00F2284E" w:rsidSect="005D7426">
      <w:pgSz w:w="11910" w:h="16840"/>
      <w:pgMar w:top="720" w:right="1200" w:bottom="500" w:left="1200" w:header="0" w:footer="2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7CF4" w14:textId="77777777" w:rsidR="00712F49" w:rsidRDefault="00712F49" w:rsidP="005D7426">
      <w:r>
        <w:separator/>
      </w:r>
    </w:p>
  </w:endnote>
  <w:endnote w:type="continuationSeparator" w:id="0">
    <w:p w14:paraId="7F7445B9" w14:textId="77777777" w:rsidR="00712F49" w:rsidRDefault="00712F49" w:rsidP="005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09F" w14:textId="77777777" w:rsidR="005D7426" w:rsidRDefault="00000000">
    <w:pPr>
      <w:pStyle w:val="GvdeMetni"/>
      <w:spacing w:line="14" w:lineRule="auto"/>
      <w:ind w:left="0"/>
      <w:jc w:val="left"/>
      <w:rPr>
        <w:sz w:val="17"/>
      </w:rPr>
    </w:pPr>
    <w:r>
      <w:pict w14:anchorId="05CE590A">
        <v:shapetype id="_x0000_t202" coordsize="21600,21600" o:spt="202" path="m,l,21600r21600,l21600,xe">
          <v:stroke joinstyle="miter"/>
          <v:path gradientshapeok="t" o:connecttype="rect"/>
        </v:shapetype>
        <v:shape id="_x0000_s1025" type="#_x0000_t202" style="position:absolute;margin-left:517.55pt;margin-top:815.3pt;width:10.05pt;height:10.95pt;z-index:-251658752;mso-position-horizontal-relative:page;mso-position-vertical-relative:page" filled="f" stroked="f">
          <v:textbox inset="0,0,0,0">
            <w:txbxContent>
              <w:p w14:paraId="583A9239" w14:textId="77777777" w:rsidR="005D7426" w:rsidRDefault="00543A33">
                <w:pPr>
                  <w:spacing w:before="14"/>
                  <w:ind w:left="60"/>
                  <w:rPr>
                    <w:rFonts w:ascii="Times New Roman"/>
                    <w:sz w:val="16"/>
                  </w:rPr>
                </w:pPr>
                <w:r>
                  <w:fldChar w:fldCharType="begin"/>
                </w:r>
                <w:r w:rsidR="00F2284E">
                  <w:rPr>
                    <w:rFonts w:ascii="Times New Roman"/>
                    <w:sz w:val="16"/>
                  </w:rPr>
                  <w:instrText xml:space="preserve"> PAGE </w:instrText>
                </w:r>
                <w:r>
                  <w:fldChar w:fldCharType="separate"/>
                </w:r>
                <w:r w:rsidR="00C86D8A">
                  <w:rPr>
                    <w:rFonts w:ascii="Times New Roman"/>
                    <w:noProof/>
                    <w:sz w:val="16"/>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3FBD" w14:textId="77777777" w:rsidR="00712F49" w:rsidRDefault="00712F49" w:rsidP="005D7426">
      <w:r>
        <w:separator/>
      </w:r>
    </w:p>
  </w:footnote>
  <w:footnote w:type="continuationSeparator" w:id="0">
    <w:p w14:paraId="4FD710B7" w14:textId="77777777" w:rsidR="00712F49" w:rsidRDefault="00712F49" w:rsidP="005D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7EC"/>
    <w:multiLevelType w:val="hybridMultilevel"/>
    <w:tmpl w:val="5A3290BC"/>
    <w:lvl w:ilvl="0" w:tplc="0A3AB93C">
      <w:start w:val="1"/>
      <w:numFmt w:val="decimal"/>
      <w:lvlText w:val="%1-"/>
      <w:lvlJc w:val="left"/>
      <w:pPr>
        <w:ind w:left="218" w:hanging="197"/>
      </w:pPr>
      <w:rPr>
        <w:rFonts w:ascii="Arial" w:eastAsia="Arial" w:hAnsi="Arial" w:cs="Arial" w:hint="default"/>
        <w:spacing w:val="-1"/>
        <w:w w:val="100"/>
        <w:sz w:val="20"/>
        <w:szCs w:val="20"/>
        <w:lang w:val="tr-TR" w:eastAsia="en-US" w:bidi="ar-SA"/>
      </w:rPr>
    </w:lvl>
    <w:lvl w:ilvl="1" w:tplc="B6F08770">
      <w:numFmt w:val="bullet"/>
      <w:lvlText w:val="•"/>
      <w:lvlJc w:val="left"/>
      <w:pPr>
        <w:ind w:left="1148" w:hanging="197"/>
      </w:pPr>
      <w:rPr>
        <w:rFonts w:hint="default"/>
        <w:lang w:val="tr-TR" w:eastAsia="en-US" w:bidi="ar-SA"/>
      </w:rPr>
    </w:lvl>
    <w:lvl w:ilvl="2" w:tplc="635A02CC">
      <w:numFmt w:val="bullet"/>
      <w:lvlText w:val="•"/>
      <w:lvlJc w:val="left"/>
      <w:pPr>
        <w:ind w:left="2077" w:hanging="197"/>
      </w:pPr>
      <w:rPr>
        <w:rFonts w:hint="default"/>
        <w:lang w:val="tr-TR" w:eastAsia="en-US" w:bidi="ar-SA"/>
      </w:rPr>
    </w:lvl>
    <w:lvl w:ilvl="3" w:tplc="A2D8C230">
      <w:numFmt w:val="bullet"/>
      <w:lvlText w:val="•"/>
      <w:lvlJc w:val="left"/>
      <w:pPr>
        <w:ind w:left="3005" w:hanging="197"/>
      </w:pPr>
      <w:rPr>
        <w:rFonts w:hint="default"/>
        <w:lang w:val="tr-TR" w:eastAsia="en-US" w:bidi="ar-SA"/>
      </w:rPr>
    </w:lvl>
    <w:lvl w:ilvl="4" w:tplc="5E265CA8">
      <w:numFmt w:val="bullet"/>
      <w:lvlText w:val="•"/>
      <w:lvlJc w:val="left"/>
      <w:pPr>
        <w:ind w:left="3934" w:hanging="197"/>
      </w:pPr>
      <w:rPr>
        <w:rFonts w:hint="default"/>
        <w:lang w:val="tr-TR" w:eastAsia="en-US" w:bidi="ar-SA"/>
      </w:rPr>
    </w:lvl>
    <w:lvl w:ilvl="5" w:tplc="2C6A6980">
      <w:numFmt w:val="bullet"/>
      <w:lvlText w:val="•"/>
      <w:lvlJc w:val="left"/>
      <w:pPr>
        <w:ind w:left="4863" w:hanging="197"/>
      </w:pPr>
      <w:rPr>
        <w:rFonts w:hint="default"/>
        <w:lang w:val="tr-TR" w:eastAsia="en-US" w:bidi="ar-SA"/>
      </w:rPr>
    </w:lvl>
    <w:lvl w:ilvl="6" w:tplc="DB9C9726">
      <w:numFmt w:val="bullet"/>
      <w:lvlText w:val="•"/>
      <w:lvlJc w:val="left"/>
      <w:pPr>
        <w:ind w:left="5791" w:hanging="197"/>
      </w:pPr>
      <w:rPr>
        <w:rFonts w:hint="default"/>
        <w:lang w:val="tr-TR" w:eastAsia="en-US" w:bidi="ar-SA"/>
      </w:rPr>
    </w:lvl>
    <w:lvl w:ilvl="7" w:tplc="FF785990">
      <w:numFmt w:val="bullet"/>
      <w:lvlText w:val="•"/>
      <w:lvlJc w:val="left"/>
      <w:pPr>
        <w:ind w:left="6720" w:hanging="197"/>
      </w:pPr>
      <w:rPr>
        <w:rFonts w:hint="default"/>
        <w:lang w:val="tr-TR" w:eastAsia="en-US" w:bidi="ar-SA"/>
      </w:rPr>
    </w:lvl>
    <w:lvl w:ilvl="8" w:tplc="55BEDDE6">
      <w:numFmt w:val="bullet"/>
      <w:lvlText w:val="•"/>
      <w:lvlJc w:val="left"/>
      <w:pPr>
        <w:ind w:left="7649" w:hanging="197"/>
      </w:pPr>
      <w:rPr>
        <w:rFonts w:hint="default"/>
        <w:lang w:val="tr-TR" w:eastAsia="en-US" w:bidi="ar-SA"/>
      </w:rPr>
    </w:lvl>
  </w:abstractNum>
  <w:abstractNum w:abstractNumId="1" w15:restartNumberingAfterBreak="0">
    <w:nsid w:val="194B7B48"/>
    <w:multiLevelType w:val="hybridMultilevel"/>
    <w:tmpl w:val="ACEED4E4"/>
    <w:lvl w:ilvl="0" w:tplc="C0E81B58">
      <w:start w:val="1"/>
      <w:numFmt w:val="decimal"/>
      <w:lvlText w:val="%1."/>
      <w:lvlJc w:val="left"/>
      <w:pPr>
        <w:ind w:left="578" w:hanging="360"/>
      </w:pPr>
      <w:rPr>
        <w:rFonts w:ascii="Arial" w:eastAsia="Arial" w:hAnsi="Arial" w:cs="Arial" w:hint="default"/>
        <w:b/>
        <w:bCs/>
        <w:spacing w:val="-1"/>
        <w:w w:val="100"/>
        <w:sz w:val="22"/>
        <w:szCs w:val="22"/>
        <w:lang w:val="tr-TR" w:eastAsia="en-US" w:bidi="ar-SA"/>
      </w:rPr>
    </w:lvl>
    <w:lvl w:ilvl="1" w:tplc="54D024A4">
      <w:numFmt w:val="bullet"/>
      <w:lvlText w:val="•"/>
      <w:lvlJc w:val="left"/>
      <w:pPr>
        <w:ind w:left="1472" w:hanging="360"/>
      </w:pPr>
      <w:rPr>
        <w:rFonts w:hint="default"/>
        <w:lang w:val="tr-TR" w:eastAsia="en-US" w:bidi="ar-SA"/>
      </w:rPr>
    </w:lvl>
    <w:lvl w:ilvl="2" w:tplc="F8B034D4">
      <w:numFmt w:val="bullet"/>
      <w:lvlText w:val="•"/>
      <w:lvlJc w:val="left"/>
      <w:pPr>
        <w:ind w:left="2365" w:hanging="360"/>
      </w:pPr>
      <w:rPr>
        <w:rFonts w:hint="default"/>
        <w:lang w:val="tr-TR" w:eastAsia="en-US" w:bidi="ar-SA"/>
      </w:rPr>
    </w:lvl>
    <w:lvl w:ilvl="3" w:tplc="00DE7B44">
      <w:numFmt w:val="bullet"/>
      <w:lvlText w:val="•"/>
      <w:lvlJc w:val="left"/>
      <w:pPr>
        <w:ind w:left="3257" w:hanging="360"/>
      </w:pPr>
      <w:rPr>
        <w:rFonts w:hint="default"/>
        <w:lang w:val="tr-TR" w:eastAsia="en-US" w:bidi="ar-SA"/>
      </w:rPr>
    </w:lvl>
    <w:lvl w:ilvl="4" w:tplc="401CD7DE">
      <w:numFmt w:val="bullet"/>
      <w:lvlText w:val="•"/>
      <w:lvlJc w:val="left"/>
      <w:pPr>
        <w:ind w:left="4150" w:hanging="360"/>
      </w:pPr>
      <w:rPr>
        <w:rFonts w:hint="default"/>
        <w:lang w:val="tr-TR" w:eastAsia="en-US" w:bidi="ar-SA"/>
      </w:rPr>
    </w:lvl>
    <w:lvl w:ilvl="5" w:tplc="FB30E86C">
      <w:numFmt w:val="bullet"/>
      <w:lvlText w:val="•"/>
      <w:lvlJc w:val="left"/>
      <w:pPr>
        <w:ind w:left="5043" w:hanging="360"/>
      </w:pPr>
      <w:rPr>
        <w:rFonts w:hint="default"/>
        <w:lang w:val="tr-TR" w:eastAsia="en-US" w:bidi="ar-SA"/>
      </w:rPr>
    </w:lvl>
    <w:lvl w:ilvl="6" w:tplc="26062326">
      <w:numFmt w:val="bullet"/>
      <w:lvlText w:val="•"/>
      <w:lvlJc w:val="left"/>
      <w:pPr>
        <w:ind w:left="5935" w:hanging="360"/>
      </w:pPr>
      <w:rPr>
        <w:rFonts w:hint="default"/>
        <w:lang w:val="tr-TR" w:eastAsia="en-US" w:bidi="ar-SA"/>
      </w:rPr>
    </w:lvl>
    <w:lvl w:ilvl="7" w:tplc="D166B592">
      <w:numFmt w:val="bullet"/>
      <w:lvlText w:val="•"/>
      <w:lvlJc w:val="left"/>
      <w:pPr>
        <w:ind w:left="6828" w:hanging="360"/>
      </w:pPr>
      <w:rPr>
        <w:rFonts w:hint="default"/>
        <w:lang w:val="tr-TR" w:eastAsia="en-US" w:bidi="ar-SA"/>
      </w:rPr>
    </w:lvl>
    <w:lvl w:ilvl="8" w:tplc="4992CCB6">
      <w:numFmt w:val="bullet"/>
      <w:lvlText w:val="•"/>
      <w:lvlJc w:val="left"/>
      <w:pPr>
        <w:ind w:left="7721" w:hanging="360"/>
      </w:pPr>
      <w:rPr>
        <w:rFonts w:hint="default"/>
        <w:lang w:val="tr-TR" w:eastAsia="en-US" w:bidi="ar-SA"/>
      </w:rPr>
    </w:lvl>
  </w:abstractNum>
  <w:abstractNum w:abstractNumId="2" w15:restartNumberingAfterBreak="0">
    <w:nsid w:val="2E2F73F5"/>
    <w:multiLevelType w:val="hybridMultilevel"/>
    <w:tmpl w:val="CE540120"/>
    <w:lvl w:ilvl="0" w:tplc="2EBE8662">
      <w:start w:val="1"/>
      <w:numFmt w:val="upperLetter"/>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3" w15:restartNumberingAfterBreak="0">
    <w:nsid w:val="388C2011"/>
    <w:multiLevelType w:val="hybridMultilevel"/>
    <w:tmpl w:val="16CCEE02"/>
    <w:lvl w:ilvl="0" w:tplc="63D6A736">
      <w:start w:val="1"/>
      <w:numFmt w:val="decimal"/>
      <w:lvlText w:val="%1-"/>
      <w:lvlJc w:val="left"/>
      <w:pPr>
        <w:tabs>
          <w:tab w:val="num" w:pos="1065"/>
        </w:tabs>
        <w:ind w:left="1065" w:hanging="360"/>
      </w:pPr>
      <w:rPr>
        <w:rFonts w:hint="default"/>
        <w:b/>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00E2865"/>
    <w:multiLevelType w:val="hybridMultilevel"/>
    <w:tmpl w:val="A65CB860"/>
    <w:lvl w:ilvl="0" w:tplc="C9FA3240">
      <w:start w:val="1"/>
      <w:numFmt w:val="decimal"/>
      <w:lvlText w:val="%1."/>
      <w:lvlJc w:val="left"/>
      <w:pPr>
        <w:ind w:left="578" w:hanging="360"/>
      </w:pPr>
      <w:rPr>
        <w:rFonts w:ascii="Arial" w:eastAsia="Arial" w:hAnsi="Arial" w:cs="Arial" w:hint="default"/>
        <w:b/>
        <w:bCs/>
        <w:spacing w:val="-1"/>
        <w:w w:val="100"/>
        <w:sz w:val="22"/>
        <w:szCs w:val="22"/>
        <w:lang w:val="tr-TR" w:eastAsia="en-US" w:bidi="ar-SA"/>
      </w:rPr>
    </w:lvl>
    <w:lvl w:ilvl="1" w:tplc="0F52FC70">
      <w:start w:val="1"/>
      <w:numFmt w:val="decimal"/>
      <w:lvlText w:val="%2."/>
      <w:lvlJc w:val="left"/>
      <w:pPr>
        <w:ind w:left="938" w:hanging="348"/>
      </w:pPr>
      <w:rPr>
        <w:rFonts w:ascii="Arial" w:eastAsia="Arial" w:hAnsi="Arial" w:cs="Arial" w:hint="default"/>
        <w:spacing w:val="-1"/>
        <w:w w:val="100"/>
        <w:sz w:val="22"/>
        <w:szCs w:val="22"/>
        <w:lang w:val="tr-TR" w:eastAsia="en-US" w:bidi="ar-SA"/>
      </w:rPr>
    </w:lvl>
    <w:lvl w:ilvl="2" w:tplc="1E0AA604">
      <w:numFmt w:val="bullet"/>
      <w:lvlText w:val="•"/>
      <w:lvlJc w:val="left"/>
      <w:pPr>
        <w:ind w:left="1891" w:hanging="348"/>
      </w:pPr>
      <w:rPr>
        <w:rFonts w:hint="default"/>
        <w:lang w:val="tr-TR" w:eastAsia="en-US" w:bidi="ar-SA"/>
      </w:rPr>
    </w:lvl>
    <w:lvl w:ilvl="3" w:tplc="8C96E90C">
      <w:numFmt w:val="bullet"/>
      <w:lvlText w:val="•"/>
      <w:lvlJc w:val="left"/>
      <w:pPr>
        <w:ind w:left="2843" w:hanging="348"/>
      </w:pPr>
      <w:rPr>
        <w:rFonts w:hint="default"/>
        <w:lang w:val="tr-TR" w:eastAsia="en-US" w:bidi="ar-SA"/>
      </w:rPr>
    </w:lvl>
    <w:lvl w:ilvl="4" w:tplc="32843F8A">
      <w:numFmt w:val="bullet"/>
      <w:lvlText w:val="•"/>
      <w:lvlJc w:val="left"/>
      <w:pPr>
        <w:ind w:left="3795" w:hanging="348"/>
      </w:pPr>
      <w:rPr>
        <w:rFonts w:hint="default"/>
        <w:lang w:val="tr-TR" w:eastAsia="en-US" w:bidi="ar-SA"/>
      </w:rPr>
    </w:lvl>
    <w:lvl w:ilvl="5" w:tplc="1190255A">
      <w:numFmt w:val="bullet"/>
      <w:lvlText w:val="•"/>
      <w:lvlJc w:val="left"/>
      <w:pPr>
        <w:ind w:left="4747" w:hanging="348"/>
      </w:pPr>
      <w:rPr>
        <w:rFonts w:hint="default"/>
        <w:lang w:val="tr-TR" w:eastAsia="en-US" w:bidi="ar-SA"/>
      </w:rPr>
    </w:lvl>
    <w:lvl w:ilvl="6" w:tplc="7708D4F2">
      <w:numFmt w:val="bullet"/>
      <w:lvlText w:val="•"/>
      <w:lvlJc w:val="left"/>
      <w:pPr>
        <w:ind w:left="5699" w:hanging="348"/>
      </w:pPr>
      <w:rPr>
        <w:rFonts w:hint="default"/>
        <w:lang w:val="tr-TR" w:eastAsia="en-US" w:bidi="ar-SA"/>
      </w:rPr>
    </w:lvl>
    <w:lvl w:ilvl="7" w:tplc="D4EABFF8">
      <w:numFmt w:val="bullet"/>
      <w:lvlText w:val="•"/>
      <w:lvlJc w:val="left"/>
      <w:pPr>
        <w:ind w:left="6650" w:hanging="348"/>
      </w:pPr>
      <w:rPr>
        <w:rFonts w:hint="default"/>
        <w:lang w:val="tr-TR" w:eastAsia="en-US" w:bidi="ar-SA"/>
      </w:rPr>
    </w:lvl>
    <w:lvl w:ilvl="8" w:tplc="0568E4A4">
      <w:numFmt w:val="bullet"/>
      <w:lvlText w:val="•"/>
      <w:lvlJc w:val="left"/>
      <w:pPr>
        <w:ind w:left="7602" w:hanging="348"/>
      </w:pPr>
      <w:rPr>
        <w:rFonts w:hint="default"/>
        <w:lang w:val="tr-TR" w:eastAsia="en-US" w:bidi="ar-SA"/>
      </w:rPr>
    </w:lvl>
  </w:abstractNum>
  <w:abstractNum w:abstractNumId="5" w15:restartNumberingAfterBreak="0">
    <w:nsid w:val="779F63C5"/>
    <w:multiLevelType w:val="hybridMultilevel"/>
    <w:tmpl w:val="9536B9A2"/>
    <w:lvl w:ilvl="0" w:tplc="12AC993A">
      <w:start w:val="1"/>
      <w:numFmt w:val="decimal"/>
      <w:lvlText w:val="%1."/>
      <w:lvlJc w:val="left"/>
      <w:pPr>
        <w:ind w:left="578" w:hanging="360"/>
      </w:pPr>
      <w:rPr>
        <w:rFonts w:ascii="Arial" w:eastAsia="Arial" w:hAnsi="Arial" w:cs="Arial" w:hint="default"/>
        <w:b/>
        <w:bCs/>
        <w:spacing w:val="-1"/>
        <w:w w:val="100"/>
        <w:sz w:val="22"/>
        <w:szCs w:val="22"/>
        <w:lang w:val="tr-TR" w:eastAsia="en-US" w:bidi="ar-SA"/>
      </w:rPr>
    </w:lvl>
    <w:lvl w:ilvl="1" w:tplc="BF06CCB0">
      <w:numFmt w:val="bullet"/>
      <w:lvlText w:val="•"/>
      <w:lvlJc w:val="left"/>
      <w:pPr>
        <w:ind w:left="1472" w:hanging="360"/>
      </w:pPr>
      <w:rPr>
        <w:rFonts w:hint="default"/>
        <w:lang w:val="tr-TR" w:eastAsia="en-US" w:bidi="ar-SA"/>
      </w:rPr>
    </w:lvl>
    <w:lvl w:ilvl="2" w:tplc="3A90EFFA">
      <w:numFmt w:val="bullet"/>
      <w:lvlText w:val="•"/>
      <w:lvlJc w:val="left"/>
      <w:pPr>
        <w:ind w:left="2365" w:hanging="360"/>
      </w:pPr>
      <w:rPr>
        <w:rFonts w:hint="default"/>
        <w:lang w:val="tr-TR" w:eastAsia="en-US" w:bidi="ar-SA"/>
      </w:rPr>
    </w:lvl>
    <w:lvl w:ilvl="3" w:tplc="EBACA24A">
      <w:numFmt w:val="bullet"/>
      <w:lvlText w:val="•"/>
      <w:lvlJc w:val="left"/>
      <w:pPr>
        <w:ind w:left="3257" w:hanging="360"/>
      </w:pPr>
      <w:rPr>
        <w:rFonts w:hint="default"/>
        <w:lang w:val="tr-TR" w:eastAsia="en-US" w:bidi="ar-SA"/>
      </w:rPr>
    </w:lvl>
    <w:lvl w:ilvl="4" w:tplc="67D27160">
      <w:numFmt w:val="bullet"/>
      <w:lvlText w:val="•"/>
      <w:lvlJc w:val="left"/>
      <w:pPr>
        <w:ind w:left="4150" w:hanging="360"/>
      </w:pPr>
      <w:rPr>
        <w:rFonts w:hint="default"/>
        <w:lang w:val="tr-TR" w:eastAsia="en-US" w:bidi="ar-SA"/>
      </w:rPr>
    </w:lvl>
    <w:lvl w:ilvl="5" w:tplc="0D6C44D0">
      <w:numFmt w:val="bullet"/>
      <w:lvlText w:val="•"/>
      <w:lvlJc w:val="left"/>
      <w:pPr>
        <w:ind w:left="5043" w:hanging="360"/>
      </w:pPr>
      <w:rPr>
        <w:rFonts w:hint="default"/>
        <w:lang w:val="tr-TR" w:eastAsia="en-US" w:bidi="ar-SA"/>
      </w:rPr>
    </w:lvl>
    <w:lvl w:ilvl="6" w:tplc="3000D58A">
      <w:numFmt w:val="bullet"/>
      <w:lvlText w:val="•"/>
      <w:lvlJc w:val="left"/>
      <w:pPr>
        <w:ind w:left="5935" w:hanging="360"/>
      </w:pPr>
      <w:rPr>
        <w:rFonts w:hint="default"/>
        <w:lang w:val="tr-TR" w:eastAsia="en-US" w:bidi="ar-SA"/>
      </w:rPr>
    </w:lvl>
    <w:lvl w:ilvl="7" w:tplc="B5A85B00">
      <w:numFmt w:val="bullet"/>
      <w:lvlText w:val="•"/>
      <w:lvlJc w:val="left"/>
      <w:pPr>
        <w:ind w:left="6828" w:hanging="360"/>
      </w:pPr>
      <w:rPr>
        <w:rFonts w:hint="default"/>
        <w:lang w:val="tr-TR" w:eastAsia="en-US" w:bidi="ar-SA"/>
      </w:rPr>
    </w:lvl>
    <w:lvl w:ilvl="8" w:tplc="A94EA700">
      <w:numFmt w:val="bullet"/>
      <w:lvlText w:val="•"/>
      <w:lvlJc w:val="left"/>
      <w:pPr>
        <w:ind w:left="7721" w:hanging="360"/>
      </w:pPr>
      <w:rPr>
        <w:rFonts w:hint="default"/>
        <w:lang w:val="tr-TR" w:eastAsia="en-US" w:bidi="ar-SA"/>
      </w:rPr>
    </w:lvl>
  </w:abstractNum>
  <w:abstractNum w:abstractNumId="6" w15:restartNumberingAfterBreak="0">
    <w:nsid w:val="78F40063"/>
    <w:multiLevelType w:val="hybridMultilevel"/>
    <w:tmpl w:val="0E982DD2"/>
    <w:lvl w:ilvl="0" w:tplc="3C48E196">
      <w:start w:val="1"/>
      <w:numFmt w:val="decimal"/>
      <w:lvlText w:val="%1."/>
      <w:lvlJc w:val="left"/>
      <w:pPr>
        <w:ind w:left="502" w:hanging="360"/>
      </w:pPr>
      <w:rPr>
        <w:rFonts w:ascii="Arial" w:eastAsia="Arial" w:hAnsi="Arial" w:cs="Arial" w:hint="default"/>
        <w:b/>
        <w:bCs/>
        <w:spacing w:val="-1"/>
        <w:w w:val="100"/>
        <w:sz w:val="22"/>
        <w:szCs w:val="22"/>
        <w:lang w:val="tr-TR" w:eastAsia="en-US" w:bidi="ar-SA"/>
      </w:rPr>
    </w:lvl>
    <w:lvl w:ilvl="1" w:tplc="D032B690">
      <w:numFmt w:val="bullet"/>
      <w:lvlText w:val="•"/>
      <w:lvlJc w:val="left"/>
      <w:pPr>
        <w:ind w:left="1472" w:hanging="360"/>
      </w:pPr>
      <w:rPr>
        <w:rFonts w:hint="default"/>
        <w:lang w:val="tr-TR" w:eastAsia="en-US" w:bidi="ar-SA"/>
      </w:rPr>
    </w:lvl>
    <w:lvl w:ilvl="2" w:tplc="6A3E5960">
      <w:numFmt w:val="bullet"/>
      <w:lvlText w:val="•"/>
      <w:lvlJc w:val="left"/>
      <w:pPr>
        <w:ind w:left="2365" w:hanging="360"/>
      </w:pPr>
      <w:rPr>
        <w:rFonts w:hint="default"/>
        <w:lang w:val="tr-TR" w:eastAsia="en-US" w:bidi="ar-SA"/>
      </w:rPr>
    </w:lvl>
    <w:lvl w:ilvl="3" w:tplc="10341556">
      <w:numFmt w:val="bullet"/>
      <w:lvlText w:val="•"/>
      <w:lvlJc w:val="left"/>
      <w:pPr>
        <w:ind w:left="3257" w:hanging="360"/>
      </w:pPr>
      <w:rPr>
        <w:rFonts w:hint="default"/>
        <w:lang w:val="tr-TR" w:eastAsia="en-US" w:bidi="ar-SA"/>
      </w:rPr>
    </w:lvl>
    <w:lvl w:ilvl="4" w:tplc="E982E002">
      <w:numFmt w:val="bullet"/>
      <w:lvlText w:val="•"/>
      <w:lvlJc w:val="left"/>
      <w:pPr>
        <w:ind w:left="4150" w:hanging="360"/>
      </w:pPr>
      <w:rPr>
        <w:rFonts w:hint="default"/>
        <w:lang w:val="tr-TR" w:eastAsia="en-US" w:bidi="ar-SA"/>
      </w:rPr>
    </w:lvl>
    <w:lvl w:ilvl="5" w:tplc="5A444F56">
      <w:numFmt w:val="bullet"/>
      <w:lvlText w:val="•"/>
      <w:lvlJc w:val="left"/>
      <w:pPr>
        <w:ind w:left="5043" w:hanging="360"/>
      </w:pPr>
      <w:rPr>
        <w:rFonts w:hint="default"/>
        <w:lang w:val="tr-TR" w:eastAsia="en-US" w:bidi="ar-SA"/>
      </w:rPr>
    </w:lvl>
    <w:lvl w:ilvl="6" w:tplc="0F16280A">
      <w:numFmt w:val="bullet"/>
      <w:lvlText w:val="•"/>
      <w:lvlJc w:val="left"/>
      <w:pPr>
        <w:ind w:left="5935" w:hanging="360"/>
      </w:pPr>
      <w:rPr>
        <w:rFonts w:hint="default"/>
        <w:lang w:val="tr-TR" w:eastAsia="en-US" w:bidi="ar-SA"/>
      </w:rPr>
    </w:lvl>
    <w:lvl w:ilvl="7" w:tplc="83D60A9A">
      <w:numFmt w:val="bullet"/>
      <w:lvlText w:val="•"/>
      <w:lvlJc w:val="left"/>
      <w:pPr>
        <w:ind w:left="6828" w:hanging="360"/>
      </w:pPr>
      <w:rPr>
        <w:rFonts w:hint="default"/>
        <w:lang w:val="tr-TR" w:eastAsia="en-US" w:bidi="ar-SA"/>
      </w:rPr>
    </w:lvl>
    <w:lvl w:ilvl="8" w:tplc="1DB88750">
      <w:numFmt w:val="bullet"/>
      <w:lvlText w:val="•"/>
      <w:lvlJc w:val="left"/>
      <w:pPr>
        <w:ind w:left="7721" w:hanging="360"/>
      </w:pPr>
      <w:rPr>
        <w:rFonts w:hint="default"/>
        <w:lang w:val="tr-TR" w:eastAsia="en-US" w:bidi="ar-SA"/>
      </w:rPr>
    </w:lvl>
  </w:abstractNum>
  <w:num w:numId="1" w16cid:durableId="1980574454">
    <w:abstractNumId w:val="0"/>
  </w:num>
  <w:num w:numId="2" w16cid:durableId="170996223">
    <w:abstractNumId w:val="4"/>
  </w:num>
  <w:num w:numId="3" w16cid:durableId="1423180455">
    <w:abstractNumId w:val="5"/>
  </w:num>
  <w:num w:numId="4" w16cid:durableId="932785034">
    <w:abstractNumId w:val="1"/>
  </w:num>
  <w:num w:numId="5" w16cid:durableId="1045980769">
    <w:abstractNumId w:val="6"/>
  </w:num>
  <w:num w:numId="6" w16cid:durableId="1212034289">
    <w:abstractNumId w:val="3"/>
  </w:num>
  <w:num w:numId="7" w16cid:durableId="155427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7426"/>
    <w:rsid w:val="000526A1"/>
    <w:rsid w:val="00073FA5"/>
    <w:rsid w:val="001C1730"/>
    <w:rsid w:val="0026358F"/>
    <w:rsid w:val="002B4E3E"/>
    <w:rsid w:val="00342517"/>
    <w:rsid w:val="003D2189"/>
    <w:rsid w:val="00500481"/>
    <w:rsid w:val="00543A33"/>
    <w:rsid w:val="005D7426"/>
    <w:rsid w:val="00712F49"/>
    <w:rsid w:val="007C75BA"/>
    <w:rsid w:val="007C7B63"/>
    <w:rsid w:val="007D3185"/>
    <w:rsid w:val="00804854"/>
    <w:rsid w:val="00837D06"/>
    <w:rsid w:val="008B0A12"/>
    <w:rsid w:val="008F3727"/>
    <w:rsid w:val="00A115B0"/>
    <w:rsid w:val="00A70008"/>
    <w:rsid w:val="00C006FC"/>
    <w:rsid w:val="00C86D8A"/>
    <w:rsid w:val="00D34C57"/>
    <w:rsid w:val="00D75D2C"/>
    <w:rsid w:val="00DE7B85"/>
    <w:rsid w:val="00E30BAB"/>
    <w:rsid w:val="00E3277E"/>
    <w:rsid w:val="00E341CE"/>
    <w:rsid w:val="00E71C0A"/>
    <w:rsid w:val="00EC49FC"/>
    <w:rsid w:val="00F2284E"/>
    <w:rsid w:val="00F32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32445F"/>
  <w15:docId w15:val="{EA2B6F1D-21B1-4821-BA60-B50C03A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7426"/>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7426"/>
    <w:tblPr>
      <w:tblInd w:w="0" w:type="dxa"/>
      <w:tblCellMar>
        <w:top w:w="0" w:type="dxa"/>
        <w:left w:w="0" w:type="dxa"/>
        <w:bottom w:w="0" w:type="dxa"/>
        <w:right w:w="0" w:type="dxa"/>
      </w:tblCellMar>
    </w:tblPr>
  </w:style>
  <w:style w:type="paragraph" w:styleId="GvdeMetni">
    <w:name w:val="Body Text"/>
    <w:basedOn w:val="Normal"/>
    <w:uiPriority w:val="1"/>
    <w:qFormat/>
    <w:rsid w:val="005D7426"/>
    <w:pPr>
      <w:ind w:left="578"/>
      <w:jc w:val="both"/>
    </w:pPr>
  </w:style>
  <w:style w:type="paragraph" w:customStyle="1" w:styleId="Balk11">
    <w:name w:val="Başlık 11"/>
    <w:basedOn w:val="Normal"/>
    <w:uiPriority w:val="1"/>
    <w:qFormat/>
    <w:rsid w:val="005D7426"/>
    <w:pPr>
      <w:ind w:left="578"/>
      <w:outlineLvl w:val="1"/>
    </w:pPr>
    <w:rPr>
      <w:b/>
      <w:bCs/>
    </w:rPr>
  </w:style>
  <w:style w:type="paragraph" w:styleId="ListeParagraf">
    <w:name w:val="List Paragraph"/>
    <w:basedOn w:val="Normal"/>
    <w:uiPriority w:val="1"/>
    <w:qFormat/>
    <w:rsid w:val="005D7426"/>
    <w:pPr>
      <w:ind w:left="578" w:right="212" w:hanging="360"/>
      <w:jc w:val="both"/>
    </w:pPr>
  </w:style>
  <w:style w:type="paragraph" w:customStyle="1" w:styleId="TableParagraph">
    <w:name w:val="Table Paragraph"/>
    <w:basedOn w:val="Normal"/>
    <w:uiPriority w:val="1"/>
    <w:qFormat/>
    <w:rsid w:val="005D7426"/>
  </w:style>
  <w:style w:type="paragraph" w:styleId="AltBilgi">
    <w:name w:val="footer"/>
    <w:basedOn w:val="Normal"/>
    <w:link w:val="AltBilgiChar"/>
    <w:rsid w:val="008B0A12"/>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8B0A12"/>
    <w:rPr>
      <w:rFonts w:ascii="Times New Roman" w:eastAsia="Times New Roman" w:hAnsi="Times New Roman" w:cs="Times New Roman"/>
      <w:sz w:val="24"/>
      <w:szCs w:val="24"/>
      <w:lang w:val="tr-TR" w:eastAsia="tr-TR"/>
    </w:rPr>
  </w:style>
  <w:style w:type="paragraph" w:customStyle="1" w:styleId="Default">
    <w:name w:val="Default"/>
    <w:rsid w:val="008B0A12"/>
    <w:pPr>
      <w:widowControl/>
      <w:adjustRightInd w:val="0"/>
    </w:pPr>
    <w:rPr>
      <w:rFonts w:ascii="Times New Roman" w:eastAsia="Times New Roman" w:hAnsi="Times New Roman" w:cs="Times New Roman"/>
      <w:color w:val="000000"/>
      <w:sz w:val="24"/>
      <w:szCs w:val="24"/>
      <w:lang w:val="tr-TR" w:eastAsia="tr-TR"/>
    </w:rPr>
  </w:style>
  <w:style w:type="paragraph" w:styleId="stBilgi">
    <w:name w:val="header"/>
    <w:basedOn w:val="Normal"/>
    <w:link w:val="stBilgiChar"/>
    <w:uiPriority w:val="99"/>
    <w:semiHidden/>
    <w:unhideWhenUsed/>
    <w:rsid w:val="0026358F"/>
    <w:pPr>
      <w:tabs>
        <w:tab w:val="center" w:pos="4536"/>
        <w:tab w:val="right" w:pos="9072"/>
      </w:tabs>
    </w:pPr>
  </w:style>
  <w:style w:type="character" w:customStyle="1" w:styleId="stBilgiChar">
    <w:name w:val="Üst Bilgi Char"/>
    <w:basedOn w:val="VarsaylanParagrafYazTipi"/>
    <w:link w:val="stBilgi"/>
    <w:uiPriority w:val="99"/>
    <w:semiHidden/>
    <w:rsid w:val="0026358F"/>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3867">
      <w:bodyDiv w:val="1"/>
      <w:marLeft w:val="0"/>
      <w:marRight w:val="0"/>
      <w:marTop w:val="0"/>
      <w:marBottom w:val="0"/>
      <w:divBdr>
        <w:top w:val="none" w:sz="0" w:space="0" w:color="auto"/>
        <w:left w:val="none" w:sz="0" w:space="0" w:color="auto"/>
        <w:bottom w:val="none" w:sz="0" w:space="0" w:color="auto"/>
        <w:right w:val="none" w:sz="0" w:space="0" w:color="auto"/>
      </w:divBdr>
      <w:divsChild>
        <w:div w:id="1853569155">
          <w:marLeft w:val="-173"/>
          <w:marRight w:val="-173"/>
          <w:marTop w:val="0"/>
          <w:marBottom w:val="0"/>
          <w:divBdr>
            <w:top w:val="none" w:sz="0" w:space="0" w:color="auto"/>
            <w:left w:val="none" w:sz="0" w:space="0" w:color="auto"/>
            <w:bottom w:val="none" w:sz="0" w:space="0" w:color="auto"/>
            <w:right w:val="none" w:sz="0" w:space="0" w:color="auto"/>
          </w:divBdr>
          <w:divsChild>
            <w:div w:id="237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183">
      <w:bodyDiv w:val="1"/>
      <w:marLeft w:val="0"/>
      <w:marRight w:val="0"/>
      <w:marTop w:val="0"/>
      <w:marBottom w:val="0"/>
      <w:divBdr>
        <w:top w:val="none" w:sz="0" w:space="0" w:color="auto"/>
        <w:left w:val="none" w:sz="0" w:space="0" w:color="auto"/>
        <w:bottom w:val="none" w:sz="0" w:space="0" w:color="auto"/>
        <w:right w:val="none" w:sz="0" w:space="0" w:color="auto"/>
      </w:divBdr>
      <w:divsChild>
        <w:div w:id="1682580761">
          <w:marLeft w:val="-173"/>
          <w:marRight w:val="-173"/>
          <w:marTop w:val="0"/>
          <w:marBottom w:val="0"/>
          <w:divBdr>
            <w:top w:val="none" w:sz="0" w:space="0" w:color="auto"/>
            <w:left w:val="none" w:sz="0" w:space="0" w:color="auto"/>
            <w:bottom w:val="none" w:sz="0" w:space="0" w:color="auto"/>
            <w:right w:val="none" w:sz="0" w:space="0" w:color="auto"/>
          </w:divBdr>
          <w:divsChild>
            <w:div w:id="5315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2695</Words>
  <Characters>15365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ercan</cp:lastModifiedBy>
  <cp:revision>6</cp:revision>
  <cp:lastPrinted>2022-09-30T13:28:00Z</cp:lastPrinted>
  <dcterms:created xsi:type="dcterms:W3CDTF">2022-10-03T07:18:00Z</dcterms:created>
  <dcterms:modified xsi:type="dcterms:W3CDTF">2022-10-04T05:45:00Z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2016</vt:lpwstr>
  </property>
  <property fmtid="{D5CDD505-2E9C-101B-9397-08002B2CF9AE}" pid="4" name="LastSaved">
    <vt:filetime>2022-09-30T00:00:00Z</vt:filetime>
  </property>
</Properties>
</file>